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6454D" w14:textId="2EF29A67" w:rsidR="00726CEB" w:rsidRPr="00C60105" w:rsidRDefault="00411B21" w:rsidP="00726CEB">
      <w:pPr>
        <w:jc w:val="both"/>
        <w:rPr>
          <w:rFonts w:ascii="Aptos" w:eastAsia="Calibri" w:hAnsi="Aptos" w:cs="Calibri"/>
          <w:b/>
          <w:sz w:val="20"/>
          <w:szCs w:val="20"/>
          <w:lang w:val="es-ES"/>
        </w:rPr>
      </w:pPr>
      <w:r w:rsidRPr="00C60105">
        <w:rPr>
          <w:rFonts w:ascii="Aptos" w:eastAsia="Calibri" w:hAnsi="Aptos" w:cs="Calibri"/>
          <w:b/>
          <w:sz w:val="20"/>
          <w:szCs w:val="20"/>
          <w:lang w:val="es-ES"/>
        </w:rPr>
        <w:t>Declaración conjunta</w:t>
      </w:r>
      <w:r w:rsidR="004D3687" w:rsidRPr="00C60105">
        <w:rPr>
          <w:rFonts w:ascii="Aptos" w:eastAsia="Calibri" w:hAnsi="Aptos" w:cs="Calibri"/>
          <w:b/>
          <w:sz w:val="20"/>
          <w:szCs w:val="20"/>
          <w:lang w:val="es-ES"/>
        </w:rPr>
        <w:t>:</w:t>
      </w:r>
      <w:r w:rsidRPr="00C60105">
        <w:rPr>
          <w:rFonts w:ascii="Aptos" w:eastAsia="Calibri" w:hAnsi="Aptos" w:cs="Calibri"/>
          <w:b/>
          <w:sz w:val="20"/>
          <w:szCs w:val="20"/>
          <w:lang w:val="es-ES"/>
        </w:rPr>
        <w:t xml:space="preserve"> El futuro de la Unión Europea debe sostener el derecho de asilo en Europa.</w:t>
      </w:r>
    </w:p>
    <w:p w14:paraId="00000002" w14:textId="77777777" w:rsidR="00471538" w:rsidRPr="00C60105" w:rsidRDefault="00471538" w:rsidP="00726CEB">
      <w:pPr>
        <w:jc w:val="both"/>
        <w:rPr>
          <w:rFonts w:ascii="Aptos" w:eastAsia="Calibri" w:hAnsi="Aptos" w:cs="Calibri"/>
          <w:b/>
          <w:sz w:val="20"/>
          <w:szCs w:val="20"/>
          <w:lang w:val="es-ES"/>
        </w:rPr>
      </w:pPr>
    </w:p>
    <w:p w14:paraId="18DD20AA" w14:textId="270EDBA0" w:rsidR="00726CEB" w:rsidRPr="00365D9C" w:rsidRDefault="00726CEB" w:rsidP="00726CEB">
      <w:pPr>
        <w:jc w:val="both"/>
        <w:rPr>
          <w:rFonts w:ascii="Aptos" w:eastAsia="Calibri" w:hAnsi="Aptos" w:cs="Calibri"/>
          <w:sz w:val="20"/>
          <w:szCs w:val="20"/>
          <w:lang w:val="es-ES"/>
        </w:rPr>
      </w:pPr>
      <w:r w:rsidRPr="00365D9C">
        <w:rPr>
          <w:rFonts w:ascii="Aptos" w:eastAsia="Calibri" w:hAnsi="Aptos" w:cs="Calibri"/>
          <w:sz w:val="20"/>
          <w:szCs w:val="20"/>
          <w:lang w:val="es-ES"/>
        </w:rPr>
        <w:t>Para asegurar</w:t>
      </w:r>
      <w:r w:rsidR="00411B21" w:rsidRPr="00365D9C">
        <w:rPr>
          <w:rFonts w:ascii="Aptos" w:eastAsia="Calibri" w:hAnsi="Aptos" w:cs="Calibri"/>
          <w:sz w:val="20"/>
          <w:szCs w:val="20"/>
          <w:lang w:val="es-ES"/>
        </w:rPr>
        <w:t xml:space="preserve"> que las personas refugiadas tiene</w:t>
      </w:r>
      <w:r w:rsidR="006F42F1" w:rsidRPr="00365D9C">
        <w:rPr>
          <w:rFonts w:ascii="Aptos" w:eastAsia="Calibri" w:hAnsi="Aptos" w:cs="Calibri"/>
          <w:sz w:val="20"/>
          <w:szCs w:val="20"/>
          <w:lang w:val="es-ES"/>
        </w:rPr>
        <w:t>n</w:t>
      </w:r>
      <w:r w:rsidR="00411B21" w:rsidRPr="00365D9C">
        <w:rPr>
          <w:rFonts w:ascii="Aptos" w:eastAsia="Calibri" w:hAnsi="Aptos" w:cs="Calibri"/>
          <w:sz w:val="20"/>
          <w:szCs w:val="20"/>
          <w:lang w:val="es-ES"/>
        </w:rPr>
        <w:t xml:space="preserve"> acceso a protección, los estados deben de garantizar el derecho a solicitar y disfrutar</w:t>
      </w:r>
      <w:r w:rsidR="00FD7F61">
        <w:rPr>
          <w:rFonts w:ascii="Aptos" w:eastAsia="Calibri" w:hAnsi="Aptos" w:cs="Calibri"/>
          <w:sz w:val="20"/>
          <w:szCs w:val="20"/>
          <w:lang w:val="es-ES"/>
        </w:rPr>
        <w:t xml:space="preserve"> del</w:t>
      </w:r>
      <w:r w:rsidR="00411B21" w:rsidRPr="00365D9C">
        <w:rPr>
          <w:rFonts w:ascii="Aptos" w:eastAsia="Calibri" w:hAnsi="Aptos" w:cs="Calibri"/>
          <w:sz w:val="20"/>
          <w:szCs w:val="20"/>
          <w:lang w:val="es-ES"/>
        </w:rPr>
        <w:t xml:space="preserve"> asilo; y </w:t>
      </w:r>
      <w:r w:rsidR="006F42F1" w:rsidRPr="00365D9C">
        <w:rPr>
          <w:rFonts w:ascii="Aptos" w:eastAsia="Calibri" w:hAnsi="Aptos" w:cs="Calibri"/>
          <w:sz w:val="20"/>
          <w:szCs w:val="20"/>
          <w:lang w:val="es-ES"/>
        </w:rPr>
        <w:t xml:space="preserve">mantener su compromiso con respecto al sistema internacional de protección de personas refugiadas. Esta obligación en aplicable a todos los Estados Miembros </w:t>
      </w:r>
      <w:r w:rsidR="00FD7F61">
        <w:rPr>
          <w:rFonts w:ascii="Aptos" w:eastAsia="Calibri" w:hAnsi="Aptos" w:cs="Calibri"/>
          <w:sz w:val="20"/>
          <w:szCs w:val="20"/>
          <w:lang w:val="es-ES"/>
        </w:rPr>
        <w:t>de la UE</w:t>
      </w:r>
      <w:r w:rsidR="006F42F1" w:rsidRPr="00365D9C">
        <w:rPr>
          <w:rFonts w:ascii="Aptos" w:eastAsia="Calibri" w:hAnsi="Aptos" w:cs="Calibri"/>
          <w:sz w:val="20"/>
          <w:szCs w:val="20"/>
          <w:lang w:val="es-ES"/>
        </w:rPr>
        <w:t xml:space="preserve"> bajo el artículo 18 de </w:t>
      </w:r>
      <w:r w:rsidR="00FD7F61">
        <w:rPr>
          <w:rFonts w:ascii="Aptos" w:eastAsia="Calibri" w:hAnsi="Aptos" w:cs="Calibri"/>
          <w:sz w:val="20"/>
          <w:szCs w:val="20"/>
          <w:lang w:val="es-ES"/>
        </w:rPr>
        <w:t xml:space="preserve">la </w:t>
      </w:r>
      <w:r w:rsidR="00FD7F61" w:rsidRPr="00FD7F61">
        <w:rPr>
          <w:rFonts w:ascii="Aptos" w:eastAsia="Calibri" w:hAnsi="Aptos" w:cs="Calibri"/>
          <w:sz w:val="20"/>
          <w:szCs w:val="20"/>
          <w:lang w:val="es-ES"/>
        </w:rPr>
        <w:t>Carta de los Derechos Fundamentales de la UE.</w:t>
      </w:r>
      <w:r w:rsidR="006F42F1" w:rsidRPr="00365D9C">
        <w:rPr>
          <w:rFonts w:ascii="Aptos" w:eastAsia="Calibri" w:hAnsi="Aptos" w:cs="Calibri"/>
          <w:sz w:val="20"/>
          <w:szCs w:val="20"/>
          <w:lang w:val="es-ES"/>
        </w:rPr>
        <w:t xml:space="preserve"> </w:t>
      </w:r>
      <w:r w:rsidR="009E00FE" w:rsidRPr="00365D9C">
        <w:rPr>
          <w:rFonts w:ascii="Aptos" w:eastAsia="Calibri" w:hAnsi="Aptos" w:cs="Calibri"/>
          <w:sz w:val="20"/>
          <w:szCs w:val="20"/>
          <w:lang w:val="es-ES"/>
        </w:rPr>
        <w:t>Sin embargo, los intentos recientes y cada vez mayores de la UE y sus Estados Miembros de eludir sus responsabilidades de asilo externalizando el procesamiento de solicitudes de asilo y protección de refugiados corren el riesgo de socavar el sistema de protección internacional.</w:t>
      </w:r>
    </w:p>
    <w:p w14:paraId="2152E0AA" w14:textId="77777777" w:rsidR="009E00FE" w:rsidRPr="00FD7F61" w:rsidRDefault="009E00FE" w:rsidP="00726CEB">
      <w:pPr>
        <w:jc w:val="both"/>
        <w:rPr>
          <w:rFonts w:ascii="Aptos" w:eastAsia="Calibri" w:hAnsi="Aptos" w:cs="Calibri"/>
          <w:sz w:val="20"/>
          <w:szCs w:val="20"/>
          <w:lang w:val="es-ES"/>
        </w:rPr>
      </w:pPr>
    </w:p>
    <w:p w14:paraId="20C87249" w14:textId="329B1162" w:rsidR="009E00FE" w:rsidRPr="00365D9C" w:rsidRDefault="00644EC4" w:rsidP="00726CEB">
      <w:pPr>
        <w:jc w:val="both"/>
        <w:rPr>
          <w:rFonts w:ascii="Aptos" w:eastAsia="Calibri" w:hAnsi="Aptos" w:cs="Calibri"/>
          <w:sz w:val="20"/>
          <w:szCs w:val="20"/>
          <w:lang w:val="es-ES"/>
        </w:rPr>
      </w:pPr>
      <w:r w:rsidRPr="00365D9C">
        <w:rPr>
          <w:rFonts w:ascii="Aptos" w:eastAsia="Calibri" w:hAnsi="Aptos" w:cs="Calibri"/>
          <w:sz w:val="20"/>
          <w:szCs w:val="20"/>
          <w:lang w:val="es-ES"/>
        </w:rPr>
        <w:t>Las d</w:t>
      </w:r>
      <w:r w:rsidR="009E00FE" w:rsidRPr="00365D9C">
        <w:rPr>
          <w:rFonts w:ascii="Aptos" w:eastAsia="Calibri" w:hAnsi="Aptos" w:cs="Calibri"/>
          <w:sz w:val="20"/>
          <w:szCs w:val="20"/>
          <w:lang w:val="es-ES"/>
        </w:rPr>
        <w:t>iscusiones sobre la externalización del procedimiento de asilo no son nuevas, y han sido criticadas constantemente,</w:t>
      </w:r>
      <w:r w:rsidRPr="00365D9C">
        <w:rPr>
          <w:rFonts w:ascii="Aptos" w:eastAsia="Calibri" w:hAnsi="Aptos" w:cs="Calibri"/>
          <w:sz w:val="20"/>
          <w:szCs w:val="20"/>
          <w:lang w:val="es-ES"/>
        </w:rPr>
        <w:t xml:space="preserve"> impugnadas</w:t>
      </w:r>
      <w:r w:rsidR="009E00FE" w:rsidRPr="00365D9C">
        <w:rPr>
          <w:rFonts w:ascii="Aptos" w:eastAsia="Calibri" w:hAnsi="Aptos" w:cs="Calibri"/>
          <w:sz w:val="20"/>
          <w:szCs w:val="20"/>
          <w:lang w:val="es-ES"/>
        </w:rPr>
        <w:t xml:space="preserve"> y recha</w:t>
      </w:r>
      <w:r w:rsidRPr="00365D9C">
        <w:rPr>
          <w:rFonts w:ascii="Aptos" w:eastAsia="Calibri" w:hAnsi="Aptos" w:cs="Calibri"/>
          <w:sz w:val="20"/>
          <w:szCs w:val="20"/>
          <w:lang w:val="es-ES"/>
        </w:rPr>
        <w:t>za</w:t>
      </w:r>
      <w:r w:rsidR="009E00FE" w:rsidRPr="00365D9C">
        <w:rPr>
          <w:rFonts w:ascii="Aptos" w:eastAsia="Calibri" w:hAnsi="Aptos" w:cs="Calibri"/>
          <w:sz w:val="20"/>
          <w:szCs w:val="20"/>
          <w:lang w:val="es-ES"/>
        </w:rPr>
        <w:t xml:space="preserve">das a lo largo de los años. La propia </w:t>
      </w:r>
      <w:hyperlink r:id="rId6" w:history="1">
        <w:r w:rsidR="009E00FE" w:rsidRPr="00D2757A">
          <w:rPr>
            <w:rStyle w:val="Hyperlink"/>
            <w:rFonts w:ascii="Aptos" w:eastAsia="Calibri" w:hAnsi="Aptos" w:cs="Calibri"/>
            <w:sz w:val="20"/>
            <w:szCs w:val="20"/>
            <w:lang w:val="es-ES"/>
          </w:rPr>
          <w:t>Comisión Europea</w:t>
        </w:r>
      </w:hyperlink>
      <w:r w:rsidR="009E00FE" w:rsidRPr="00365D9C">
        <w:rPr>
          <w:rFonts w:ascii="Aptos" w:eastAsia="Calibri" w:hAnsi="Aptos" w:cs="Calibri"/>
          <w:sz w:val="20"/>
          <w:szCs w:val="20"/>
          <w:lang w:val="es-ES"/>
        </w:rPr>
        <w:t xml:space="preserve"> descartó la viabilidad legal de dichos modelos en el año 218, describiéndolos como “ni deseables, ni </w:t>
      </w:r>
      <w:r w:rsidRPr="00365D9C">
        <w:rPr>
          <w:rFonts w:ascii="Aptos" w:eastAsia="Calibri" w:hAnsi="Aptos" w:cs="Calibri"/>
          <w:sz w:val="20"/>
          <w:szCs w:val="20"/>
          <w:lang w:val="es-ES"/>
        </w:rPr>
        <w:t>factibles</w:t>
      </w:r>
      <w:r w:rsidR="009E00FE" w:rsidRPr="00365D9C">
        <w:rPr>
          <w:rFonts w:ascii="Aptos" w:eastAsia="Calibri" w:hAnsi="Aptos" w:cs="Calibri"/>
          <w:sz w:val="20"/>
          <w:szCs w:val="20"/>
          <w:lang w:val="es-ES"/>
        </w:rPr>
        <w:t>”. Las necesidades globales de protección son más altas que nunca y los países de ingresos bajos y medi</w:t>
      </w:r>
      <w:r w:rsidR="00FD7F61">
        <w:rPr>
          <w:rFonts w:ascii="Aptos" w:eastAsia="Calibri" w:hAnsi="Aptos" w:cs="Calibri"/>
          <w:sz w:val="20"/>
          <w:szCs w:val="20"/>
          <w:lang w:val="es-ES"/>
        </w:rPr>
        <w:t>os</w:t>
      </w:r>
      <w:r w:rsidR="009E00FE" w:rsidRPr="00365D9C">
        <w:rPr>
          <w:rFonts w:ascii="Aptos" w:eastAsia="Calibri" w:hAnsi="Aptos" w:cs="Calibri"/>
          <w:sz w:val="20"/>
          <w:szCs w:val="20"/>
          <w:lang w:val="es-ES"/>
        </w:rPr>
        <w:t xml:space="preserve"> están acogiendo al </w:t>
      </w:r>
      <w:hyperlink r:id="rId7" w:history="1">
        <w:r w:rsidR="009E00FE" w:rsidRPr="00365D9C">
          <w:rPr>
            <w:rStyle w:val="Hyperlink"/>
            <w:rFonts w:ascii="Aptos" w:eastAsia="Calibri" w:hAnsi="Aptos" w:cs="Calibri"/>
            <w:sz w:val="20"/>
            <w:szCs w:val="20"/>
            <w:lang w:val="es-ES"/>
          </w:rPr>
          <w:t>75%</w:t>
        </w:r>
      </w:hyperlink>
      <w:r w:rsidR="009E00FE" w:rsidRPr="00365D9C">
        <w:rPr>
          <w:rFonts w:ascii="Aptos" w:eastAsia="Calibri" w:hAnsi="Aptos" w:cs="Calibri"/>
          <w:sz w:val="20"/>
          <w:szCs w:val="20"/>
          <w:lang w:val="es-ES"/>
        </w:rPr>
        <w:t xml:space="preserve"> de l</w:t>
      </w:r>
      <w:r w:rsidR="00FD7F61">
        <w:rPr>
          <w:rFonts w:ascii="Aptos" w:eastAsia="Calibri" w:hAnsi="Aptos" w:cs="Calibri"/>
          <w:sz w:val="20"/>
          <w:szCs w:val="20"/>
          <w:lang w:val="es-ES"/>
        </w:rPr>
        <w:t>a</w:t>
      </w:r>
      <w:r w:rsidR="009E00FE" w:rsidRPr="00365D9C">
        <w:rPr>
          <w:rFonts w:ascii="Aptos" w:eastAsia="Calibri" w:hAnsi="Aptos" w:cs="Calibri"/>
          <w:sz w:val="20"/>
          <w:szCs w:val="20"/>
          <w:lang w:val="es-ES"/>
        </w:rPr>
        <w:t>s</w:t>
      </w:r>
      <w:r w:rsidR="00FD7F61">
        <w:rPr>
          <w:rFonts w:ascii="Aptos" w:eastAsia="Calibri" w:hAnsi="Aptos" w:cs="Calibri"/>
          <w:sz w:val="20"/>
          <w:szCs w:val="20"/>
          <w:lang w:val="es-ES"/>
        </w:rPr>
        <w:t xml:space="preserve"> personas</w:t>
      </w:r>
      <w:r w:rsidR="009E00FE" w:rsidRPr="00365D9C">
        <w:rPr>
          <w:rFonts w:ascii="Aptos" w:eastAsia="Calibri" w:hAnsi="Aptos" w:cs="Calibri"/>
          <w:sz w:val="20"/>
          <w:szCs w:val="20"/>
          <w:lang w:val="es-ES"/>
        </w:rPr>
        <w:t xml:space="preserve"> refugiad</w:t>
      </w:r>
      <w:r w:rsidR="00FD7F61">
        <w:rPr>
          <w:rFonts w:ascii="Aptos" w:eastAsia="Calibri" w:hAnsi="Aptos" w:cs="Calibri"/>
          <w:sz w:val="20"/>
          <w:szCs w:val="20"/>
          <w:lang w:val="es-ES"/>
        </w:rPr>
        <w:t>a</w:t>
      </w:r>
      <w:r w:rsidR="009E00FE" w:rsidRPr="00365D9C">
        <w:rPr>
          <w:rFonts w:ascii="Aptos" w:eastAsia="Calibri" w:hAnsi="Aptos" w:cs="Calibri"/>
          <w:sz w:val="20"/>
          <w:szCs w:val="20"/>
          <w:lang w:val="es-ES"/>
        </w:rPr>
        <w:t>s del mundo. A pesar de todo esto, ha habido un reciente resurgir de propuestas para cambiar el proceso de las solicitudes de asilo</w:t>
      </w:r>
      <w:r w:rsidRPr="00365D9C">
        <w:rPr>
          <w:rFonts w:ascii="Aptos" w:eastAsia="Calibri" w:hAnsi="Aptos" w:cs="Calibri"/>
          <w:sz w:val="20"/>
          <w:szCs w:val="20"/>
          <w:lang w:val="es-ES"/>
        </w:rPr>
        <w:t xml:space="preserve">, o incluso la responsabilidad a la hora de dar protección a </w:t>
      </w:r>
      <w:r w:rsidR="00FD7F61">
        <w:rPr>
          <w:rFonts w:ascii="Aptos" w:eastAsia="Calibri" w:hAnsi="Aptos" w:cs="Calibri"/>
          <w:sz w:val="20"/>
          <w:szCs w:val="20"/>
          <w:lang w:val="es-ES"/>
        </w:rPr>
        <w:t xml:space="preserve">personas </w:t>
      </w:r>
      <w:r w:rsidRPr="00365D9C">
        <w:rPr>
          <w:rFonts w:ascii="Aptos" w:eastAsia="Calibri" w:hAnsi="Aptos" w:cs="Calibri"/>
          <w:sz w:val="20"/>
          <w:szCs w:val="20"/>
          <w:lang w:val="es-ES"/>
        </w:rPr>
        <w:t>refugiad</w:t>
      </w:r>
      <w:r w:rsidR="00FD7F61">
        <w:rPr>
          <w:rFonts w:ascii="Aptos" w:eastAsia="Calibri" w:hAnsi="Aptos" w:cs="Calibri"/>
          <w:sz w:val="20"/>
          <w:szCs w:val="20"/>
          <w:lang w:val="es-ES"/>
        </w:rPr>
        <w:t>as</w:t>
      </w:r>
      <w:r w:rsidRPr="00365D9C">
        <w:rPr>
          <w:rFonts w:ascii="Aptos" w:eastAsia="Calibri" w:hAnsi="Aptos" w:cs="Calibri"/>
          <w:sz w:val="20"/>
          <w:szCs w:val="20"/>
          <w:lang w:val="es-ES"/>
        </w:rPr>
        <w:t>, a países no pertenecientes a la UE.</w:t>
      </w:r>
    </w:p>
    <w:p w14:paraId="71F74702" w14:textId="77777777" w:rsidR="00644EC4" w:rsidRPr="00FD7F61" w:rsidRDefault="00644EC4" w:rsidP="00726CEB">
      <w:pPr>
        <w:jc w:val="both"/>
        <w:rPr>
          <w:rFonts w:ascii="Aptos" w:eastAsia="Calibri" w:hAnsi="Aptos" w:cs="Calibri"/>
          <w:sz w:val="20"/>
          <w:szCs w:val="20"/>
          <w:lang w:val="es-ES"/>
        </w:rPr>
      </w:pPr>
    </w:p>
    <w:p w14:paraId="680AA361" w14:textId="71FC6DC7" w:rsidR="00644EC4" w:rsidRPr="00365D9C" w:rsidRDefault="00644EC4" w:rsidP="00726CEB">
      <w:pPr>
        <w:jc w:val="both"/>
        <w:rPr>
          <w:rFonts w:ascii="Aptos" w:eastAsia="Calibri" w:hAnsi="Aptos" w:cs="Calibri"/>
          <w:sz w:val="20"/>
          <w:szCs w:val="20"/>
          <w:lang w:val="es-ES"/>
        </w:rPr>
      </w:pPr>
      <w:r w:rsidRPr="00365D9C">
        <w:rPr>
          <w:rFonts w:ascii="Aptos" w:eastAsia="Calibri" w:hAnsi="Aptos" w:cs="Calibri"/>
          <w:sz w:val="20"/>
          <w:szCs w:val="20"/>
          <w:lang w:val="es-ES"/>
        </w:rPr>
        <w:t xml:space="preserve">Italia , por ejemplo, actualmente está buscando procesar </w:t>
      </w:r>
      <w:r w:rsidR="002A3B90" w:rsidRPr="00365D9C">
        <w:rPr>
          <w:rFonts w:ascii="Aptos" w:eastAsia="Calibri" w:hAnsi="Aptos" w:cs="Calibri"/>
          <w:sz w:val="20"/>
          <w:szCs w:val="20"/>
          <w:lang w:val="es-ES"/>
        </w:rPr>
        <w:t xml:space="preserve">las </w:t>
      </w:r>
      <w:r w:rsidRPr="00365D9C">
        <w:rPr>
          <w:rFonts w:ascii="Aptos" w:eastAsia="Calibri" w:hAnsi="Aptos" w:cs="Calibri"/>
          <w:sz w:val="20"/>
          <w:szCs w:val="20"/>
          <w:lang w:val="es-ES"/>
        </w:rPr>
        <w:t xml:space="preserve">solicitudes de asilo de determinados grupos de solicitantes de asilo fuera de su territorio, </w:t>
      </w:r>
      <w:r w:rsidR="002A3B90" w:rsidRPr="00365D9C">
        <w:rPr>
          <w:rFonts w:ascii="Aptos" w:eastAsia="Calibri" w:hAnsi="Aptos" w:cs="Calibri"/>
          <w:sz w:val="20"/>
          <w:szCs w:val="20"/>
          <w:lang w:val="es-ES"/>
        </w:rPr>
        <w:t>desde centros de</w:t>
      </w:r>
      <w:r w:rsidRPr="00365D9C">
        <w:rPr>
          <w:rFonts w:ascii="Aptos" w:eastAsia="Calibri" w:hAnsi="Aptos" w:cs="Calibri"/>
          <w:sz w:val="20"/>
          <w:szCs w:val="20"/>
          <w:lang w:val="es-ES"/>
        </w:rPr>
        <w:t xml:space="preserve"> detención en Albania – lo </w:t>
      </w:r>
      <w:r w:rsidR="002A3B90" w:rsidRPr="00365D9C">
        <w:rPr>
          <w:rFonts w:ascii="Aptos" w:eastAsia="Calibri" w:hAnsi="Aptos" w:cs="Calibri"/>
          <w:sz w:val="20"/>
          <w:szCs w:val="20"/>
          <w:lang w:val="es-ES"/>
        </w:rPr>
        <w:t>cual podría dar lugar a</w:t>
      </w:r>
      <w:r w:rsidRPr="00365D9C">
        <w:rPr>
          <w:rFonts w:ascii="Aptos" w:eastAsia="Calibri" w:hAnsi="Aptos" w:cs="Calibri"/>
          <w:sz w:val="20"/>
          <w:szCs w:val="20"/>
          <w:lang w:val="es-ES"/>
        </w:rPr>
        <w:t xml:space="preserve"> </w:t>
      </w:r>
      <w:hyperlink r:id="rId8" w:history="1">
        <w:r w:rsidR="002A3B90" w:rsidRPr="00365D9C">
          <w:rPr>
            <w:rStyle w:val="Hyperlink"/>
            <w:rFonts w:ascii="Aptos" w:eastAsia="Calibri" w:hAnsi="Aptos" w:cs="Calibri"/>
            <w:sz w:val="20"/>
            <w:szCs w:val="20"/>
            <w:lang w:val="es-ES"/>
          </w:rPr>
          <w:t xml:space="preserve">una </w:t>
        </w:r>
        <w:r w:rsidRPr="00365D9C">
          <w:rPr>
            <w:rStyle w:val="Hyperlink"/>
            <w:rFonts w:ascii="Aptos" w:eastAsia="Calibri" w:hAnsi="Aptos" w:cs="Calibri"/>
            <w:sz w:val="20"/>
            <w:szCs w:val="20"/>
            <w:lang w:val="es-ES"/>
          </w:rPr>
          <w:t xml:space="preserve">detención </w:t>
        </w:r>
        <w:r w:rsidR="002A3B90" w:rsidRPr="00365D9C">
          <w:rPr>
            <w:rStyle w:val="Hyperlink"/>
            <w:rFonts w:ascii="Aptos" w:eastAsia="Calibri" w:hAnsi="Aptos" w:cs="Calibri"/>
            <w:sz w:val="20"/>
            <w:szCs w:val="20"/>
            <w:lang w:val="es-ES"/>
          </w:rPr>
          <w:t>prolongada y automática</w:t>
        </w:r>
      </w:hyperlink>
      <w:r w:rsidRPr="00365D9C">
        <w:rPr>
          <w:rFonts w:ascii="Aptos" w:eastAsia="Calibri" w:hAnsi="Aptos" w:cs="Calibri"/>
          <w:sz w:val="20"/>
          <w:szCs w:val="20"/>
          <w:lang w:val="es-ES"/>
        </w:rPr>
        <w:t xml:space="preserve">, </w:t>
      </w:r>
      <w:r w:rsidR="002A3B90" w:rsidRPr="00365D9C">
        <w:rPr>
          <w:rFonts w:ascii="Aptos" w:eastAsia="Calibri" w:hAnsi="Aptos" w:cs="Calibri"/>
          <w:sz w:val="20"/>
          <w:szCs w:val="20"/>
          <w:lang w:val="es-ES"/>
        </w:rPr>
        <w:t>la</w:t>
      </w:r>
      <w:r w:rsidRPr="00365D9C">
        <w:rPr>
          <w:rFonts w:ascii="Aptos" w:eastAsia="Calibri" w:hAnsi="Aptos" w:cs="Calibri"/>
          <w:sz w:val="20"/>
          <w:szCs w:val="20"/>
          <w:lang w:val="es-ES"/>
        </w:rPr>
        <w:t xml:space="preserve"> negación de acceso a un procedimiento de asilo justo </w:t>
      </w:r>
      <w:r w:rsidR="002A3B90" w:rsidRPr="00365D9C">
        <w:rPr>
          <w:rFonts w:ascii="Aptos" w:eastAsia="Calibri" w:hAnsi="Aptos" w:cs="Calibri"/>
          <w:sz w:val="20"/>
          <w:szCs w:val="20"/>
          <w:lang w:val="es-ES"/>
        </w:rPr>
        <w:t>con las garantías procesales necesarias</w:t>
      </w:r>
      <w:r w:rsidRPr="00365D9C">
        <w:rPr>
          <w:rFonts w:ascii="Aptos" w:eastAsia="Calibri" w:hAnsi="Aptos" w:cs="Calibri"/>
          <w:sz w:val="20"/>
          <w:szCs w:val="20"/>
          <w:lang w:val="es-ES"/>
        </w:rPr>
        <w:t xml:space="preserve">, y </w:t>
      </w:r>
      <w:r w:rsidR="002A3B90" w:rsidRPr="00365D9C">
        <w:rPr>
          <w:rFonts w:ascii="Aptos" w:eastAsia="Calibri" w:hAnsi="Aptos" w:cs="Calibri"/>
          <w:sz w:val="20"/>
          <w:szCs w:val="20"/>
          <w:lang w:val="es-ES"/>
        </w:rPr>
        <w:t xml:space="preserve">el </w:t>
      </w:r>
      <w:r w:rsidRPr="00365D9C">
        <w:rPr>
          <w:rFonts w:ascii="Aptos" w:eastAsia="Calibri" w:hAnsi="Aptos" w:cs="Calibri"/>
          <w:sz w:val="20"/>
          <w:szCs w:val="20"/>
          <w:lang w:val="es-ES"/>
        </w:rPr>
        <w:t>retra</w:t>
      </w:r>
      <w:r w:rsidR="002A3B90" w:rsidRPr="00365D9C">
        <w:rPr>
          <w:rFonts w:ascii="Aptos" w:eastAsia="Calibri" w:hAnsi="Aptos" w:cs="Calibri"/>
          <w:sz w:val="20"/>
          <w:szCs w:val="20"/>
          <w:lang w:val="es-ES"/>
        </w:rPr>
        <w:t>so del</w:t>
      </w:r>
      <w:r w:rsidRPr="00365D9C">
        <w:rPr>
          <w:rFonts w:ascii="Aptos" w:eastAsia="Calibri" w:hAnsi="Aptos" w:cs="Calibri"/>
          <w:sz w:val="20"/>
          <w:szCs w:val="20"/>
          <w:lang w:val="es-ES"/>
        </w:rPr>
        <w:t xml:space="preserve"> desembarc</w:t>
      </w:r>
      <w:r w:rsidR="002A3B90" w:rsidRPr="00365D9C">
        <w:rPr>
          <w:rFonts w:ascii="Aptos" w:eastAsia="Calibri" w:hAnsi="Aptos" w:cs="Calibri"/>
          <w:sz w:val="20"/>
          <w:szCs w:val="20"/>
          <w:lang w:val="es-ES"/>
        </w:rPr>
        <w:t>o</w:t>
      </w:r>
      <w:r w:rsidRPr="00365D9C">
        <w:rPr>
          <w:rFonts w:ascii="Aptos" w:eastAsia="Calibri" w:hAnsi="Aptos" w:cs="Calibri"/>
          <w:sz w:val="20"/>
          <w:szCs w:val="20"/>
          <w:lang w:val="es-ES"/>
        </w:rPr>
        <w:t xml:space="preserve"> de personas rescata</w:t>
      </w:r>
      <w:r w:rsidR="002A3B90" w:rsidRPr="00365D9C">
        <w:rPr>
          <w:rFonts w:ascii="Aptos" w:eastAsia="Calibri" w:hAnsi="Aptos" w:cs="Calibri"/>
          <w:sz w:val="20"/>
          <w:szCs w:val="20"/>
          <w:lang w:val="es-ES"/>
        </w:rPr>
        <w:t>da</w:t>
      </w:r>
      <w:r w:rsidRPr="00365D9C">
        <w:rPr>
          <w:rFonts w:ascii="Aptos" w:eastAsia="Calibri" w:hAnsi="Aptos" w:cs="Calibri"/>
          <w:sz w:val="20"/>
          <w:szCs w:val="20"/>
          <w:lang w:val="es-ES"/>
        </w:rPr>
        <w:t xml:space="preserve">s o interceptadas en el mar. </w:t>
      </w:r>
      <w:hyperlink r:id="rId9" w:history="1">
        <w:r w:rsidRPr="00365D9C">
          <w:rPr>
            <w:rStyle w:val="Hyperlink"/>
            <w:rFonts w:ascii="Aptos" w:eastAsia="Calibri" w:hAnsi="Aptos" w:cs="Calibri"/>
            <w:sz w:val="20"/>
            <w:szCs w:val="20"/>
            <w:lang w:val="es-ES"/>
          </w:rPr>
          <w:t>Otros países</w:t>
        </w:r>
      </w:hyperlink>
      <w:r w:rsidRPr="00365D9C">
        <w:rPr>
          <w:rFonts w:ascii="Aptos" w:eastAsia="Calibri" w:hAnsi="Aptos" w:cs="Calibri"/>
          <w:sz w:val="20"/>
          <w:szCs w:val="20"/>
          <w:lang w:val="es-ES"/>
        </w:rPr>
        <w:t xml:space="preserve">, como </w:t>
      </w:r>
      <w:hyperlink r:id="rId10" w:history="1">
        <w:r w:rsidRPr="00365D9C">
          <w:rPr>
            <w:rStyle w:val="Hyperlink"/>
            <w:rFonts w:ascii="Aptos" w:eastAsia="Calibri" w:hAnsi="Aptos" w:cs="Calibri"/>
            <w:sz w:val="20"/>
            <w:szCs w:val="20"/>
            <w:lang w:val="es-ES"/>
          </w:rPr>
          <w:t>Dinamarca</w:t>
        </w:r>
      </w:hyperlink>
      <w:r w:rsidRPr="00365D9C">
        <w:rPr>
          <w:rFonts w:ascii="Aptos" w:eastAsia="Calibri" w:hAnsi="Aptos" w:cs="Calibri"/>
          <w:sz w:val="20"/>
          <w:szCs w:val="20"/>
          <w:lang w:val="es-ES"/>
        </w:rPr>
        <w:t xml:space="preserve"> y </w:t>
      </w:r>
      <w:hyperlink r:id="rId11" w:history="1">
        <w:r w:rsidRPr="00365D9C">
          <w:rPr>
            <w:rStyle w:val="Hyperlink"/>
            <w:rFonts w:ascii="Aptos" w:eastAsia="Calibri" w:hAnsi="Aptos" w:cs="Calibri"/>
            <w:sz w:val="20"/>
            <w:szCs w:val="20"/>
            <w:lang w:val="es-ES"/>
          </w:rPr>
          <w:t>Alemania</w:t>
        </w:r>
      </w:hyperlink>
      <w:r w:rsidRPr="00365D9C">
        <w:rPr>
          <w:rFonts w:ascii="Aptos" w:eastAsia="Calibri" w:hAnsi="Aptos" w:cs="Calibri"/>
          <w:sz w:val="20"/>
          <w:szCs w:val="20"/>
          <w:lang w:val="es-ES"/>
        </w:rPr>
        <w:t>, está</w:t>
      </w:r>
      <w:r w:rsidR="00FD7F61">
        <w:rPr>
          <w:rFonts w:ascii="Aptos" w:eastAsia="Calibri" w:hAnsi="Aptos" w:cs="Calibri"/>
          <w:sz w:val="20"/>
          <w:szCs w:val="20"/>
          <w:lang w:val="es-ES"/>
        </w:rPr>
        <w:t>n</w:t>
      </w:r>
      <w:r w:rsidRPr="00365D9C">
        <w:rPr>
          <w:rFonts w:ascii="Aptos" w:eastAsia="Calibri" w:hAnsi="Aptos" w:cs="Calibri"/>
          <w:sz w:val="20"/>
          <w:szCs w:val="20"/>
          <w:lang w:val="es-ES"/>
        </w:rPr>
        <w:t xml:space="preserve"> evaluando la </w:t>
      </w:r>
      <w:r w:rsidR="002A3B90" w:rsidRPr="00365D9C">
        <w:rPr>
          <w:rFonts w:ascii="Aptos" w:eastAsia="Calibri" w:hAnsi="Aptos" w:cs="Calibri"/>
          <w:sz w:val="20"/>
          <w:szCs w:val="20"/>
          <w:lang w:val="es-ES"/>
        </w:rPr>
        <w:t xml:space="preserve">viabilidad de este tipo de acuerdos. </w:t>
      </w:r>
      <w:hyperlink r:id="rId12" w:history="1">
        <w:r w:rsidR="002A3B90" w:rsidRPr="00365D9C">
          <w:rPr>
            <w:rStyle w:val="Hyperlink"/>
            <w:rFonts w:ascii="Aptos" w:eastAsia="Calibri" w:hAnsi="Aptos" w:cs="Calibri"/>
            <w:sz w:val="20"/>
            <w:szCs w:val="20"/>
            <w:lang w:val="es-ES"/>
          </w:rPr>
          <w:t xml:space="preserve">15 </w:t>
        </w:r>
        <w:proofErr w:type="gramStart"/>
        <w:r w:rsidR="002A3B90" w:rsidRPr="00365D9C">
          <w:rPr>
            <w:rStyle w:val="Hyperlink"/>
            <w:rFonts w:ascii="Aptos" w:eastAsia="Calibri" w:hAnsi="Aptos" w:cs="Calibri"/>
            <w:sz w:val="20"/>
            <w:szCs w:val="20"/>
            <w:lang w:val="es-ES"/>
          </w:rPr>
          <w:t>Estados</w:t>
        </w:r>
        <w:proofErr w:type="gramEnd"/>
        <w:r w:rsidR="002A3B90" w:rsidRPr="00365D9C">
          <w:rPr>
            <w:rStyle w:val="Hyperlink"/>
            <w:rFonts w:ascii="Aptos" w:eastAsia="Calibri" w:hAnsi="Aptos" w:cs="Calibri"/>
            <w:sz w:val="20"/>
            <w:szCs w:val="20"/>
            <w:lang w:val="es-ES"/>
          </w:rPr>
          <w:t xml:space="preserve"> Miembros de la UE</w:t>
        </w:r>
      </w:hyperlink>
      <w:r w:rsidR="002A3B90" w:rsidRPr="00365D9C">
        <w:rPr>
          <w:rFonts w:ascii="Aptos" w:eastAsia="Calibri" w:hAnsi="Aptos" w:cs="Calibri"/>
          <w:sz w:val="20"/>
          <w:szCs w:val="20"/>
          <w:lang w:val="es-ES"/>
        </w:rPr>
        <w:t xml:space="preserve"> y algunos grupos políticos han respaldado medidas similares a corto plazo para trasladar el proceso de asilo fuera de</w:t>
      </w:r>
      <w:r w:rsidR="004B6927" w:rsidRPr="00365D9C">
        <w:rPr>
          <w:rFonts w:ascii="Aptos" w:eastAsia="Calibri" w:hAnsi="Aptos" w:cs="Calibri"/>
          <w:sz w:val="20"/>
          <w:szCs w:val="20"/>
          <w:lang w:val="es-ES"/>
        </w:rPr>
        <w:t xml:space="preserve"> los territorios de la</w:t>
      </w:r>
      <w:r w:rsidR="002A3B90" w:rsidRPr="00365D9C">
        <w:rPr>
          <w:rFonts w:ascii="Aptos" w:eastAsia="Calibri" w:hAnsi="Aptos" w:cs="Calibri"/>
          <w:sz w:val="20"/>
          <w:szCs w:val="20"/>
          <w:lang w:val="es-ES"/>
        </w:rPr>
        <w:t xml:space="preserve"> UE y</w:t>
      </w:r>
      <w:r w:rsidR="004B6927" w:rsidRPr="00365D9C">
        <w:rPr>
          <w:rFonts w:ascii="Aptos" w:eastAsia="Calibri" w:hAnsi="Aptos" w:cs="Calibri"/>
          <w:sz w:val="20"/>
          <w:szCs w:val="20"/>
          <w:lang w:val="es-ES"/>
        </w:rPr>
        <w:t xml:space="preserve"> han</w:t>
      </w:r>
      <w:r w:rsidR="002A3B90" w:rsidRPr="00365D9C">
        <w:rPr>
          <w:rFonts w:ascii="Aptos" w:eastAsia="Calibri" w:hAnsi="Aptos" w:cs="Calibri"/>
          <w:sz w:val="20"/>
          <w:szCs w:val="20"/>
          <w:lang w:val="es-ES"/>
        </w:rPr>
        <w:t xml:space="preserve"> anima</w:t>
      </w:r>
      <w:r w:rsidR="004B6927" w:rsidRPr="00365D9C">
        <w:rPr>
          <w:rFonts w:ascii="Aptos" w:eastAsia="Calibri" w:hAnsi="Aptos" w:cs="Calibri"/>
          <w:sz w:val="20"/>
          <w:szCs w:val="20"/>
          <w:lang w:val="es-ES"/>
        </w:rPr>
        <w:t>do</w:t>
      </w:r>
      <w:r w:rsidR="002A3B90" w:rsidRPr="00365D9C">
        <w:rPr>
          <w:rFonts w:ascii="Aptos" w:eastAsia="Calibri" w:hAnsi="Aptos" w:cs="Calibri"/>
          <w:sz w:val="20"/>
          <w:szCs w:val="20"/>
          <w:lang w:val="es-ES"/>
        </w:rPr>
        <w:t xml:space="preserve"> a la Comisión Europea a buscar nuevas </w:t>
      </w:r>
      <w:r w:rsidR="004B6927" w:rsidRPr="00365D9C">
        <w:rPr>
          <w:rFonts w:ascii="Aptos" w:eastAsia="Calibri" w:hAnsi="Aptos" w:cs="Calibri"/>
          <w:sz w:val="20"/>
          <w:szCs w:val="20"/>
          <w:lang w:val="es-ES"/>
        </w:rPr>
        <w:t>formas</w:t>
      </w:r>
      <w:r w:rsidR="002A3B90" w:rsidRPr="00365D9C">
        <w:rPr>
          <w:rFonts w:ascii="Aptos" w:eastAsia="Calibri" w:hAnsi="Aptos" w:cs="Calibri"/>
          <w:sz w:val="20"/>
          <w:szCs w:val="20"/>
          <w:lang w:val="es-ES"/>
        </w:rPr>
        <w:t xml:space="preserve"> de facilitar</w:t>
      </w:r>
      <w:r w:rsidR="004B6927" w:rsidRPr="00365D9C">
        <w:rPr>
          <w:rFonts w:ascii="Aptos" w:eastAsia="Calibri" w:hAnsi="Aptos" w:cs="Calibri"/>
          <w:sz w:val="20"/>
          <w:szCs w:val="20"/>
          <w:lang w:val="es-ES"/>
        </w:rPr>
        <w:t>lo</w:t>
      </w:r>
      <w:r w:rsidR="002A3B90" w:rsidRPr="00365D9C">
        <w:rPr>
          <w:rFonts w:ascii="Aptos" w:eastAsia="Calibri" w:hAnsi="Aptos" w:cs="Calibri"/>
          <w:sz w:val="20"/>
          <w:szCs w:val="20"/>
          <w:lang w:val="es-ES"/>
        </w:rPr>
        <w:t xml:space="preserve"> a través de </w:t>
      </w:r>
      <w:r w:rsidR="004B6927" w:rsidRPr="00365D9C">
        <w:rPr>
          <w:rFonts w:ascii="Aptos" w:eastAsia="Calibri" w:hAnsi="Aptos" w:cs="Calibri"/>
          <w:sz w:val="20"/>
          <w:szCs w:val="20"/>
          <w:lang w:val="es-ES"/>
        </w:rPr>
        <w:t>una</w:t>
      </w:r>
      <w:r w:rsidR="002A3B90" w:rsidRPr="00365D9C">
        <w:rPr>
          <w:rFonts w:ascii="Aptos" w:eastAsia="Calibri" w:hAnsi="Aptos" w:cs="Calibri"/>
          <w:sz w:val="20"/>
          <w:szCs w:val="20"/>
          <w:lang w:val="es-ES"/>
        </w:rPr>
        <w:t xml:space="preserve"> reforma legislativa</w:t>
      </w:r>
      <w:r w:rsidR="004B6927" w:rsidRPr="00365D9C">
        <w:rPr>
          <w:rFonts w:ascii="Aptos" w:eastAsia="Calibri" w:hAnsi="Aptos" w:cs="Calibri"/>
          <w:sz w:val="20"/>
          <w:szCs w:val="20"/>
          <w:lang w:val="es-ES"/>
        </w:rPr>
        <w:t xml:space="preserve"> adicional</w:t>
      </w:r>
      <w:r w:rsidR="002A3B90" w:rsidRPr="00365D9C">
        <w:rPr>
          <w:rFonts w:ascii="Aptos" w:eastAsia="Calibri" w:hAnsi="Aptos" w:cs="Calibri"/>
          <w:sz w:val="20"/>
          <w:szCs w:val="20"/>
          <w:lang w:val="es-ES"/>
        </w:rPr>
        <w:t xml:space="preserve">, incluyendo </w:t>
      </w:r>
      <w:r w:rsidR="004B6927" w:rsidRPr="00365D9C">
        <w:rPr>
          <w:rFonts w:ascii="Aptos" w:eastAsia="Calibri" w:hAnsi="Aptos" w:cs="Calibri"/>
          <w:sz w:val="20"/>
          <w:szCs w:val="20"/>
          <w:lang w:val="es-ES"/>
        </w:rPr>
        <w:t xml:space="preserve">el </w:t>
      </w:r>
      <w:r w:rsidR="002A3B90" w:rsidRPr="00365D9C">
        <w:rPr>
          <w:rFonts w:ascii="Aptos" w:eastAsia="Calibri" w:hAnsi="Aptos" w:cs="Calibri"/>
          <w:sz w:val="20"/>
          <w:szCs w:val="20"/>
          <w:lang w:val="es-ES"/>
        </w:rPr>
        <w:t>concepto</w:t>
      </w:r>
      <w:r w:rsidR="004B6927" w:rsidRPr="00365D9C">
        <w:rPr>
          <w:rFonts w:ascii="Aptos" w:eastAsia="Calibri" w:hAnsi="Aptos" w:cs="Calibri"/>
          <w:sz w:val="20"/>
          <w:szCs w:val="20"/>
          <w:lang w:val="es-ES"/>
        </w:rPr>
        <w:t xml:space="preserve"> diluido</w:t>
      </w:r>
      <w:r w:rsidR="002A3B90" w:rsidRPr="00365D9C">
        <w:rPr>
          <w:rFonts w:ascii="Aptos" w:eastAsia="Calibri" w:hAnsi="Aptos" w:cs="Calibri"/>
          <w:sz w:val="20"/>
          <w:szCs w:val="20"/>
          <w:lang w:val="es-ES"/>
        </w:rPr>
        <w:t xml:space="preserve"> de “tercer </w:t>
      </w:r>
      <w:r w:rsidR="004B6927" w:rsidRPr="00365D9C">
        <w:rPr>
          <w:rFonts w:ascii="Aptos" w:eastAsia="Calibri" w:hAnsi="Aptos" w:cs="Calibri"/>
          <w:sz w:val="20"/>
          <w:szCs w:val="20"/>
          <w:lang w:val="es-ES"/>
        </w:rPr>
        <w:t>país seguro</w:t>
      </w:r>
      <w:r w:rsidR="002A3B90" w:rsidRPr="00365D9C">
        <w:rPr>
          <w:rFonts w:ascii="Aptos" w:eastAsia="Calibri" w:hAnsi="Aptos" w:cs="Calibri"/>
          <w:sz w:val="20"/>
          <w:szCs w:val="20"/>
          <w:lang w:val="es-ES"/>
        </w:rPr>
        <w:t>”.</w:t>
      </w:r>
    </w:p>
    <w:p w14:paraId="14EF6888" w14:textId="7A3639D0" w:rsidR="004E55EB" w:rsidRPr="00CA1C5B" w:rsidRDefault="004E55EB" w:rsidP="00726CEB">
      <w:pPr>
        <w:jc w:val="both"/>
        <w:rPr>
          <w:rFonts w:ascii="Aptos" w:eastAsia="Calibri" w:hAnsi="Aptos" w:cs="Calibri"/>
          <w:sz w:val="20"/>
          <w:szCs w:val="20"/>
          <w:lang w:val="es-ES"/>
        </w:rPr>
      </w:pPr>
    </w:p>
    <w:p w14:paraId="09D86CA1" w14:textId="73BE2B9F" w:rsidR="004E55EB" w:rsidRPr="00365D9C" w:rsidRDefault="004E55EB" w:rsidP="00726CEB">
      <w:pPr>
        <w:jc w:val="both"/>
        <w:rPr>
          <w:rFonts w:ascii="Aptos" w:eastAsia="Calibri" w:hAnsi="Aptos" w:cs="Calibri"/>
          <w:sz w:val="20"/>
          <w:szCs w:val="20"/>
          <w:lang w:val="es-ES"/>
        </w:rPr>
      </w:pPr>
      <w:r w:rsidRPr="00365D9C">
        <w:rPr>
          <w:rFonts w:ascii="Aptos" w:eastAsia="Calibri" w:hAnsi="Aptos" w:cs="Calibri"/>
          <w:sz w:val="20"/>
          <w:szCs w:val="20"/>
          <w:lang w:val="es-ES"/>
        </w:rPr>
        <w:t xml:space="preserve">Estos intentos deben de ser vistos en un contexto </w:t>
      </w:r>
      <w:r w:rsidR="003918C6" w:rsidRPr="00365D9C">
        <w:rPr>
          <w:rFonts w:ascii="Aptos" w:eastAsia="Calibri" w:hAnsi="Aptos" w:cs="Calibri"/>
          <w:sz w:val="20"/>
          <w:szCs w:val="20"/>
          <w:lang w:val="es-ES"/>
        </w:rPr>
        <w:t xml:space="preserve">de </w:t>
      </w:r>
      <w:r w:rsidRPr="00365D9C">
        <w:rPr>
          <w:rFonts w:ascii="Aptos" w:eastAsia="Calibri" w:hAnsi="Aptos" w:cs="Calibri"/>
          <w:sz w:val="20"/>
          <w:szCs w:val="20"/>
          <w:lang w:val="es-ES"/>
        </w:rPr>
        <w:t>esfuerzos de contención</w:t>
      </w:r>
      <w:r w:rsidR="003918C6" w:rsidRPr="00365D9C">
        <w:rPr>
          <w:rFonts w:ascii="Aptos" w:eastAsia="Calibri" w:hAnsi="Aptos" w:cs="Calibri"/>
          <w:sz w:val="20"/>
          <w:szCs w:val="20"/>
          <w:lang w:val="es-ES"/>
        </w:rPr>
        <w:t xml:space="preserve"> paralelos</w:t>
      </w:r>
      <w:r w:rsidRPr="00365D9C">
        <w:rPr>
          <w:rFonts w:ascii="Aptos" w:eastAsia="Calibri" w:hAnsi="Aptos" w:cs="Calibri"/>
          <w:sz w:val="20"/>
          <w:szCs w:val="20"/>
          <w:lang w:val="es-ES"/>
        </w:rPr>
        <w:t xml:space="preserve"> que buscan frenar </w:t>
      </w:r>
      <w:r w:rsidR="003918C6" w:rsidRPr="00365D9C">
        <w:rPr>
          <w:rFonts w:ascii="Aptos" w:eastAsia="Calibri" w:hAnsi="Aptos" w:cs="Calibri"/>
          <w:sz w:val="20"/>
          <w:szCs w:val="20"/>
          <w:lang w:val="es-ES"/>
        </w:rPr>
        <w:t xml:space="preserve">las </w:t>
      </w:r>
      <w:r w:rsidR="00573D8B" w:rsidRPr="00365D9C">
        <w:rPr>
          <w:rFonts w:ascii="Aptos" w:eastAsia="Calibri" w:hAnsi="Aptos" w:cs="Calibri"/>
          <w:sz w:val="20"/>
          <w:szCs w:val="20"/>
          <w:lang w:val="es-ES"/>
        </w:rPr>
        <w:t>salidas y prevenir la llegada de personas en búsqueda de asilo a territorios europeos a través de acuerdos de cooperación con terceros</w:t>
      </w:r>
      <w:r w:rsidR="003918C6" w:rsidRPr="00365D9C">
        <w:rPr>
          <w:rFonts w:ascii="Aptos" w:eastAsia="Calibri" w:hAnsi="Aptos" w:cs="Calibri"/>
          <w:sz w:val="20"/>
          <w:szCs w:val="20"/>
          <w:lang w:val="es-ES"/>
        </w:rPr>
        <w:t xml:space="preserve"> países</w:t>
      </w:r>
      <w:r w:rsidR="00573D8B" w:rsidRPr="00365D9C">
        <w:rPr>
          <w:rFonts w:ascii="Aptos" w:eastAsia="Calibri" w:hAnsi="Aptos" w:cs="Calibri"/>
          <w:sz w:val="20"/>
          <w:szCs w:val="20"/>
          <w:lang w:val="es-ES"/>
        </w:rPr>
        <w:t xml:space="preserve">, con </w:t>
      </w:r>
      <w:r w:rsidR="003918C6" w:rsidRPr="00365D9C">
        <w:rPr>
          <w:rFonts w:ascii="Aptos" w:eastAsia="Calibri" w:hAnsi="Aptos" w:cs="Calibri"/>
          <w:sz w:val="20"/>
          <w:szCs w:val="20"/>
          <w:lang w:val="es-ES"/>
        </w:rPr>
        <w:t>poca o escasa</w:t>
      </w:r>
      <w:r w:rsidR="00573D8B" w:rsidRPr="00365D9C">
        <w:rPr>
          <w:rFonts w:ascii="Aptos" w:eastAsia="Calibri" w:hAnsi="Aptos" w:cs="Calibri"/>
          <w:sz w:val="20"/>
          <w:szCs w:val="20"/>
          <w:lang w:val="es-ES"/>
        </w:rPr>
        <w:t xml:space="preserve"> atención a los registros de derechos humanos de dichas autoridades.  En los últimos años, la Comisión Europea ha seguido eludiendo el escrutinio público o parlamentario y los marcos legislativos de la UE al concluir acuerdos cada vez más controvertidos y opacos con países no pertenecientes a la UE, lanzando grandes sumas de dinero sin salvaguardias de derechos humanos ni mecanismos de monitoreo, con el objetivo de contener y disuadir la migración y el movimiento de </w:t>
      </w:r>
      <w:r w:rsidR="00A3606E">
        <w:rPr>
          <w:rFonts w:ascii="Aptos" w:eastAsia="Calibri" w:hAnsi="Aptos" w:cs="Calibri"/>
          <w:sz w:val="20"/>
          <w:szCs w:val="20"/>
          <w:lang w:val="es-ES"/>
        </w:rPr>
        <w:t xml:space="preserve">personas </w:t>
      </w:r>
      <w:r w:rsidR="00573D8B" w:rsidRPr="00365D9C">
        <w:rPr>
          <w:rFonts w:ascii="Aptos" w:eastAsia="Calibri" w:hAnsi="Aptos" w:cs="Calibri"/>
          <w:sz w:val="20"/>
          <w:szCs w:val="20"/>
          <w:lang w:val="es-ES"/>
        </w:rPr>
        <w:t>refugiad</w:t>
      </w:r>
      <w:r w:rsidR="00A3606E">
        <w:rPr>
          <w:rFonts w:ascii="Aptos" w:eastAsia="Calibri" w:hAnsi="Aptos" w:cs="Calibri"/>
          <w:sz w:val="20"/>
          <w:szCs w:val="20"/>
          <w:lang w:val="es-ES"/>
        </w:rPr>
        <w:t>as</w:t>
      </w:r>
      <w:r w:rsidR="00573D8B" w:rsidRPr="00365D9C">
        <w:rPr>
          <w:rFonts w:ascii="Aptos" w:eastAsia="Calibri" w:hAnsi="Aptos" w:cs="Calibri"/>
          <w:sz w:val="20"/>
          <w:szCs w:val="20"/>
          <w:lang w:val="es-ES"/>
        </w:rPr>
        <w:t xml:space="preserve"> hacia la UE, aparentemente a cualquier costo humano.</w:t>
      </w:r>
    </w:p>
    <w:p w14:paraId="0000000A" w14:textId="77777777" w:rsidR="00471538" w:rsidRPr="00365D9C" w:rsidRDefault="00471538" w:rsidP="00726CEB">
      <w:pPr>
        <w:jc w:val="both"/>
        <w:rPr>
          <w:rFonts w:ascii="Aptos" w:eastAsia="Calibri" w:hAnsi="Aptos" w:cs="Calibri"/>
          <w:sz w:val="20"/>
          <w:szCs w:val="20"/>
          <w:lang w:val="es-ES"/>
        </w:rPr>
      </w:pPr>
    </w:p>
    <w:p w14:paraId="21D5C6A9" w14:textId="1DD4A3A0" w:rsidR="000B09D2" w:rsidRPr="00365D9C" w:rsidRDefault="000B09D2" w:rsidP="00726CEB">
      <w:pPr>
        <w:jc w:val="both"/>
        <w:rPr>
          <w:rFonts w:ascii="Aptos" w:eastAsia="Calibri" w:hAnsi="Aptos" w:cs="Calibri"/>
          <w:b/>
          <w:sz w:val="20"/>
          <w:szCs w:val="20"/>
          <w:lang w:val="es-ES"/>
        </w:rPr>
      </w:pPr>
      <w:r w:rsidRPr="00365D9C">
        <w:rPr>
          <w:rFonts w:ascii="Aptos" w:eastAsia="Calibri" w:hAnsi="Aptos" w:cs="Calibri"/>
          <w:b/>
          <w:sz w:val="20"/>
          <w:szCs w:val="20"/>
          <w:lang w:val="es-ES"/>
        </w:rPr>
        <w:t>El coste humanitario de la externalización</w:t>
      </w:r>
    </w:p>
    <w:p w14:paraId="0000000C" w14:textId="77777777" w:rsidR="00471538" w:rsidRPr="00365D9C" w:rsidRDefault="00471538" w:rsidP="00726CEB">
      <w:pPr>
        <w:jc w:val="both"/>
        <w:rPr>
          <w:rFonts w:ascii="Aptos" w:eastAsia="Calibri" w:hAnsi="Aptos" w:cs="Calibri"/>
          <w:b/>
          <w:sz w:val="20"/>
          <w:szCs w:val="20"/>
          <w:lang w:val="es-ES"/>
        </w:rPr>
      </w:pPr>
    </w:p>
    <w:p w14:paraId="0E195C16" w14:textId="474927EE" w:rsidR="000B09D2" w:rsidRPr="00365D9C" w:rsidRDefault="000B09D2" w:rsidP="0028272B">
      <w:pPr>
        <w:jc w:val="both"/>
        <w:rPr>
          <w:rFonts w:ascii="Aptos" w:eastAsia="Calibri" w:hAnsi="Aptos" w:cs="Calibri"/>
          <w:sz w:val="20"/>
          <w:szCs w:val="20"/>
          <w:lang w:val="es-ES"/>
        </w:rPr>
      </w:pPr>
      <w:r w:rsidRPr="00365D9C">
        <w:rPr>
          <w:rFonts w:ascii="Aptos" w:eastAsia="Calibri" w:hAnsi="Aptos" w:cs="Calibri"/>
          <w:sz w:val="20"/>
          <w:szCs w:val="20"/>
          <w:lang w:val="es-ES"/>
        </w:rPr>
        <w:t>Los intentos por externalizar el proceso de asilo a países terceros son manifestación flagrante de los estados que evaden su responsabilidad legal hacia las personas necesitadas de protección. Externalizando el proceso de asilo y protección a países terceros los cuales no pueden proveer protección efectiva o que están actualmente acogiendo a personas refugiadas de manera desproporcional,</w:t>
      </w:r>
      <w:r w:rsidR="0028272B" w:rsidRPr="00365D9C">
        <w:rPr>
          <w:rFonts w:ascii="Aptos" w:eastAsia="Calibri" w:hAnsi="Aptos" w:cs="Calibri"/>
          <w:sz w:val="20"/>
          <w:szCs w:val="20"/>
          <w:lang w:val="es-ES"/>
        </w:rPr>
        <w:t xml:space="preserve"> va en contra del objetivo y espíritu de la </w:t>
      </w:r>
      <w:r w:rsidR="00957681" w:rsidRPr="00957681">
        <w:rPr>
          <w:rFonts w:ascii="Aptos" w:eastAsia="Calibri" w:hAnsi="Aptos" w:cs="Calibri"/>
          <w:sz w:val="20"/>
          <w:szCs w:val="20"/>
          <w:lang w:val="es-ES"/>
        </w:rPr>
        <w:t>a Convención sobre el Estatuto de los Refugiados</w:t>
      </w:r>
      <w:r w:rsidR="0028272B" w:rsidRPr="00365D9C">
        <w:rPr>
          <w:rFonts w:ascii="Aptos" w:eastAsia="Calibri" w:hAnsi="Aptos" w:cs="Calibri"/>
          <w:sz w:val="20"/>
          <w:szCs w:val="20"/>
          <w:lang w:val="es-ES"/>
        </w:rPr>
        <w:t xml:space="preserve">. Además, oscurece </w:t>
      </w:r>
      <w:hyperlink r:id="rId13" w:history="1">
        <w:r w:rsidR="0028272B" w:rsidRPr="00365D9C">
          <w:rPr>
            <w:rStyle w:val="Hyperlink"/>
            <w:rFonts w:ascii="Aptos" w:eastAsia="Calibri" w:hAnsi="Aptos" w:cs="Calibri"/>
            <w:sz w:val="20"/>
            <w:szCs w:val="20"/>
            <w:lang w:val="es-ES"/>
          </w:rPr>
          <w:t>la jurisdicción y la responsabilidad</w:t>
        </w:r>
      </w:hyperlink>
      <w:r w:rsidR="0028272B" w:rsidRPr="00365D9C">
        <w:rPr>
          <w:rFonts w:ascii="Aptos" w:eastAsia="Calibri" w:hAnsi="Aptos" w:cs="Calibri"/>
          <w:sz w:val="20"/>
          <w:szCs w:val="20"/>
          <w:lang w:val="es-ES"/>
        </w:rPr>
        <w:t>, dificultando que las personas accedan a la justicia cuando se violan sus derechos. En aquellos lugares en donde se ha probado la externalización del proceso de asilo, se ha causado un sufrimiento humano incalculable</w:t>
      </w:r>
      <w:r w:rsidR="00957681">
        <w:rPr>
          <w:rFonts w:ascii="Aptos" w:eastAsia="Calibri" w:hAnsi="Aptos" w:cs="Calibri"/>
          <w:sz w:val="20"/>
          <w:szCs w:val="20"/>
          <w:lang w:val="es-ES"/>
        </w:rPr>
        <w:t>, así como</w:t>
      </w:r>
      <w:r w:rsidR="0028272B" w:rsidRPr="00365D9C">
        <w:rPr>
          <w:rFonts w:ascii="Aptos" w:eastAsia="Calibri" w:hAnsi="Aptos" w:cs="Calibri"/>
          <w:sz w:val="20"/>
          <w:szCs w:val="20"/>
          <w:lang w:val="es-ES"/>
        </w:rPr>
        <w:t xml:space="preserve"> violaciones de derechos.</w:t>
      </w:r>
    </w:p>
    <w:p w14:paraId="00000010" w14:textId="77777777" w:rsidR="00471538" w:rsidRPr="00957681" w:rsidRDefault="00471538" w:rsidP="00726CEB">
      <w:pPr>
        <w:jc w:val="both"/>
        <w:rPr>
          <w:rFonts w:ascii="Aptos" w:eastAsia="Calibri" w:hAnsi="Aptos" w:cs="Calibri"/>
          <w:sz w:val="20"/>
          <w:szCs w:val="20"/>
          <w:lang w:val="es-ES"/>
        </w:rPr>
      </w:pPr>
    </w:p>
    <w:p w14:paraId="04ABE81B" w14:textId="52E44D03" w:rsidR="00321716" w:rsidRPr="00365D9C" w:rsidRDefault="00321716" w:rsidP="00726CEB">
      <w:pPr>
        <w:jc w:val="both"/>
        <w:rPr>
          <w:rFonts w:ascii="Aptos" w:eastAsia="Calibri" w:hAnsi="Aptos" w:cs="Calibri"/>
          <w:sz w:val="20"/>
          <w:szCs w:val="20"/>
          <w:lang w:val="es-ES"/>
        </w:rPr>
      </w:pPr>
      <w:r w:rsidRPr="00365D9C">
        <w:rPr>
          <w:rFonts w:ascii="Aptos" w:eastAsia="Calibri" w:hAnsi="Aptos" w:cs="Calibri"/>
          <w:sz w:val="20"/>
          <w:szCs w:val="20"/>
          <w:lang w:val="es-ES"/>
        </w:rPr>
        <w:lastRenderedPageBreak/>
        <w:t xml:space="preserve">En particular, el </w:t>
      </w:r>
      <w:hyperlink r:id="rId14" w:history="1">
        <w:r w:rsidRPr="00365D9C">
          <w:rPr>
            <w:rStyle w:val="Hyperlink"/>
            <w:rFonts w:ascii="Aptos" w:eastAsia="Calibri" w:hAnsi="Aptos" w:cs="Calibri"/>
            <w:sz w:val="20"/>
            <w:szCs w:val="20"/>
            <w:lang w:val="es-ES"/>
          </w:rPr>
          <w:t>esquema</w:t>
        </w:r>
      </w:hyperlink>
      <w:r w:rsidRPr="00365D9C">
        <w:rPr>
          <w:rFonts w:ascii="Aptos" w:eastAsia="Calibri" w:hAnsi="Aptos" w:cs="Calibri"/>
          <w:sz w:val="20"/>
          <w:szCs w:val="20"/>
          <w:lang w:val="es-ES"/>
        </w:rPr>
        <w:t xml:space="preserve"> de detención </w:t>
      </w:r>
      <w:r w:rsidR="003F6E06" w:rsidRPr="00365D9C">
        <w:rPr>
          <w:rFonts w:ascii="Aptos" w:eastAsia="Calibri" w:hAnsi="Aptos" w:cs="Calibri"/>
          <w:sz w:val="20"/>
          <w:szCs w:val="20"/>
          <w:lang w:val="es-ES"/>
        </w:rPr>
        <w:t>extraterritorial</w:t>
      </w:r>
      <w:r w:rsidRPr="00365D9C">
        <w:rPr>
          <w:rFonts w:ascii="Aptos" w:eastAsia="Calibri" w:hAnsi="Aptos" w:cs="Calibri"/>
          <w:sz w:val="20"/>
          <w:szCs w:val="20"/>
          <w:lang w:val="es-ES"/>
        </w:rPr>
        <w:t xml:space="preserve"> de </w:t>
      </w:r>
      <w:hyperlink r:id="rId15" w:history="1">
        <w:r w:rsidRPr="00365D9C">
          <w:rPr>
            <w:rStyle w:val="Hyperlink"/>
            <w:rFonts w:ascii="Aptos" w:eastAsia="Calibri" w:hAnsi="Aptos" w:cs="Calibri"/>
            <w:sz w:val="20"/>
            <w:szCs w:val="20"/>
            <w:lang w:val="es-ES"/>
          </w:rPr>
          <w:t>Australia</w:t>
        </w:r>
      </w:hyperlink>
      <w:r w:rsidRPr="00365D9C">
        <w:rPr>
          <w:rFonts w:ascii="Aptos" w:eastAsia="Calibri" w:hAnsi="Aptos" w:cs="Calibri"/>
          <w:sz w:val="20"/>
          <w:szCs w:val="20"/>
          <w:lang w:val="es-ES"/>
        </w:rPr>
        <w:t xml:space="preserve"> demuestra cómo estos modelos han creado un confinamiento prolongado y restringido la libertad de movimiento, causando un grave daño tanto a la salud mental como física de las personas que buscan protección. Se producen persistentes abusos de derechos humanos como resultado, incluida la imposición de condiciones que constituyen tratos </w:t>
      </w:r>
      <w:hyperlink r:id="rId16" w:history="1">
        <w:r w:rsidRPr="00365D9C">
          <w:rPr>
            <w:rStyle w:val="Hyperlink"/>
            <w:rFonts w:ascii="Aptos" w:eastAsia="Calibri" w:hAnsi="Aptos" w:cs="Calibri"/>
            <w:sz w:val="20"/>
            <w:szCs w:val="20"/>
            <w:lang w:val="es-ES"/>
          </w:rPr>
          <w:t>inhumanos y degradantes</w:t>
        </w:r>
      </w:hyperlink>
      <w:r w:rsidRPr="00365D9C">
        <w:rPr>
          <w:rFonts w:ascii="Aptos" w:eastAsia="Calibri" w:hAnsi="Aptos" w:cs="Calibri"/>
          <w:sz w:val="20"/>
          <w:szCs w:val="20"/>
          <w:lang w:val="es-ES"/>
        </w:rPr>
        <w:t xml:space="preserve">, negligencia, falta de acceso a la asistencia legal, falta de identificación y apoyo a necesidades específicas, y separación familiar. Esto debería haber servido como una advertencia. Sin embargo, intentos más recientes, como el esquema de asilo entre el </w:t>
      </w:r>
      <w:hyperlink r:id="rId17" w:history="1">
        <w:r w:rsidRPr="00365D9C">
          <w:rPr>
            <w:rStyle w:val="Hyperlink"/>
            <w:rFonts w:ascii="Aptos" w:eastAsia="Calibri" w:hAnsi="Aptos" w:cs="Calibri"/>
            <w:sz w:val="20"/>
            <w:szCs w:val="20"/>
            <w:lang w:val="es-ES"/>
          </w:rPr>
          <w:t>Reino Unido y Ruanda</w:t>
        </w:r>
      </w:hyperlink>
      <w:r w:rsidRPr="00365D9C">
        <w:rPr>
          <w:rFonts w:ascii="Aptos" w:eastAsia="Calibri" w:hAnsi="Aptos" w:cs="Calibri"/>
          <w:sz w:val="20"/>
          <w:szCs w:val="20"/>
          <w:lang w:val="es-ES"/>
        </w:rPr>
        <w:t xml:space="preserve">, que aún no está en efecto tras la declaración de ilegalidad por parte del </w:t>
      </w:r>
      <w:hyperlink r:id="rId18" w:history="1">
        <w:r w:rsidRPr="00365D9C">
          <w:rPr>
            <w:rStyle w:val="Hyperlink"/>
            <w:rFonts w:ascii="Aptos" w:eastAsia="Calibri" w:hAnsi="Aptos" w:cs="Calibri"/>
            <w:sz w:val="20"/>
            <w:szCs w:val="20"/>
            <w:lang w:val="es-ES"/>
          </w:rPr>
          <w:t>Tribunal Supremo del Reino Unido</w:t>
        </w:r>
      </w:hyperlink>
      <w:r w:rsidRPr="00365D9C">
        <w:rPr>
          <w:rFonts w:ascii="Aptos" w:eastAsia="Calibri" w:hAnsi="Aptos" w:cs="Calibri"/>
          <w:sz w:val="20"/>
          <w:szCs w:val="20"/>
          <w:lang w:val="es-ES"/>
        </w:rPr>
        <w:t xml:space="preserve"> y que de todas formas es poco probable que se implemente a gran escala, ya han llevado a que personas sean detenidas y se encuentren en un limbo legal dañino bajo amenaza de expulsión. El envío de solicitantes de asilo a Ruanda y otros terceros países viola las obligaciones de los países de destino bajo las </w:t>
      </w:r>
      <w:hyperlink r:id="rId19" w:history="1">
        <w:r w:rsidRPr="00365D9C">
          <w:rPr>
            <w:rStyle w:val="Hyperlink"/>
            <w:rFonts w:ascii="Aptos" w:eastAsia="Calibri" w:hAnsi="Aptos" w:cs="Calibri"/>
            <w:sz w:val="20"/>
            <w:szCs w:val="20"/>
            <w:lang w:val="es-ES"/>
          </w:rPr>
          <w:t xml:space="preserve">normas internacionales de </w:t>
        </w:r>
        <w:r w:rsidR="003F6E06" w:rsidRPr="00365D9C">
          <w:rPr>
            <w:rStyle w:val="Hyperlink"/>
            <w:rFonts w:ascii="Aptos" w:eastAsia="Calibri" w:hAnsi="Aptos" w:cs="Calibri"/>
            <w:sz w:val="20"/>
            <w:szCs w:val="20"/>
            <w:lang w:val="es-ES"/>
          </w:rPr>
          <w:t>personas refugiadas</w:t>
        </w:r>
      </w:hyperlink>
      <w:r w:rsidRPr="00365D9C">
        <w:rPr>
          <w:rFonts w:ascii="Aptos" w:eastAsia="Calibri" w:hAnsi="Aptos" w:cs="Calibri"/>
          <w:sz w:val="20"/>
          <w:szCs w:val="20"/>
          <w:lang w:val="es-ES"/>
        </w:rPr>
        <w:t xml:space="preserve"> y socava su compromiso con el estado de derecho.</w:t>
      </w:r>
    </w:p>
    <w:p w14:paraId="00000012" w14:textId="77777777" w:rsidR="00471538" w:rsidRPr="00CA1C5B" w:rsidRDefault="00471538" w:rsidP="00726CEB">
      <w:pPr>
        <w:jc w:val="both"/>
        <w:rPr>
          <w:rFonts w:ascii="Aptos" w:eastAsia="Calibri" w:hAnsi="Aptos" w:cs="Calibri"/>
          <w:sz w:val="20"/>
          <w:szCs w:val="20"/>
          <w:lang w:val="es-ES"/>
        </w:rPr>
      </w:pPr>
    </w:p>
    <w:p w14:paraId="4B21AC8A" w14:textId="74A580D1" w:rsidR="003F6E06" w:rsidRPr="00365D9C" w:rsidRDefault="003F6E06" w:rsidP="00726CEB">
      <w:pPr>
        <w:jc w:val="both"/>
        <w:rPr>
          <w:rFonts w:ascii="Aptos" w:eastAsia="Calibri" w:hAnsi="Aptos" w:cs="Calibri"/>
          <w:sz w:val="20"/>
          <w:szCs w:val="20"/>
          <w:lang w:val="es-ES"/>
        </w:rPr>
      </w:pPr>
      <w:r w:rsidRPr="00365D9C">
        <w:rPr>
          <w:rFonts w:ascii="Aptos" w:eastAsia="Calibri" w:hAnsi="Aptos" w:cs="Calibri"/>
          <w:sz w:val="20"/>
          <w:szCs w:val="20"/>
          <w:lang w:val="es-ES"/>
        </w:rPr>
        <w:t xml:space="preserve">Las falsas promesas de los Estados Miembros de la UE de asegurar el cumplimiento de los derechos fundamentales en el contexto de </w:t>
      </w:r>
      <w:r w:rsidR="00641C7C" w:rsidRPr="00365D9C">
        <w:rPr>
          <w:rFonts w:ascii="Aptos" w:eastAsia="Calibri" w:hAnsi="Aptos" w:cs="Calibri"/>
          <w:sz w:val="20"/>
          <w:szCs w:val="20"/>
          <w:lang w:val="es-ES"/>
        </w:rPr>
        <w:t xml:space="preserve">los </w:t>
      </w:r>
      <w:r w:rsidRPr="00365D9C">
        <w:rPr>
          <w:rFonts w:ascii="Aptos" w:eastAsia="Calibri" w:hAnsi="Aptos" w:cs="Calibri"/>
          <w:sz w:val="20"/>
          <w:szCs w:val="20"/>
          <w:lang w:val="es-ES"/>
        </w:rPr>
        <w:t xml:space="preserve">acuerdos </w:t>
      </w:r>
      <w:r w:rsidR="00641C7C" w:rsidRPr="00365D9C">
        <w:rPr>
          <w:rFonts w:ascii="Aptos" w:eastAsia="Calibri" w:hAnsi="Aptos" w:cs="Calibri"/>
          <w:sz w:val="20"/>
          <w:szCs w:val="20"/>
          <w:lang w:val="es-ES"/>
        </w:rPr>
        <w:t xml:space="preserve">de externalización </w:t>
      </w:r>
      <w:r w:rsidRPr="00365D9C">
        <w:rPr>
          <w:rFonts w:ascii="Aptos" w:eastAsia="Calibri" w:hAnsi="Aptos" w:cs="Calibri"/>
          <w:sz w:val="20"/>
          <w:szCs w:val="20"/>
          <w:lang w:val="es-ES"/>
        </w:rPr>
        <w:t xml:space="preserve">no son más que palabras vacías. </w:t>
      </w:r>
      <w:r w:rsidR="00641C7C" w:rsidRPr="00365D9C">
        <w:rPr>
          <w:rFonts w:ascii="Aptos" w:eastAsia="Calibri" w:hAnsi="Aptos" w:cs="Calibri"/>
          <w:sz w:val="20"/>
          <w:szCs w:val="20"/>
          <w:lang w:val="es-ES"/>
        </w:rPr>
        <w:t xml:space="preserve">Como demuestra el extenso historial de violaciones de derechos humanos en países socios como </w:t>
      </w:r>
      <w:hyperlink r:id="rId20" w:history="1">
        <w:r w:rsidR="00641C7C" w:rsidRPr="00365D9C">
          <w:rPr>
            <w:rStyle w:val="Hyperlink"/>
            <w:rFonts w:ascii="Aptos" w:eastAsia="Calibri" w:hAnsi="Aptos" w:cs="Calibri"/>
            <w:sz w:val="20"/>
            <w:szCs w:val="20"/>
            <w:lang w:val="es-ES"/>
          </w:rPr>
          <w:t>Libia</w:t>
        </w:r>
      </w:hyperlink>
      <w:r w:rsidR="00641C7C" w:rsidRPr="00365D9C">
        <w:rPr>
          <w:rFonts w:ascii="Aptos" w:eastAsia="Calibri" w:hAnsi="Aptos" w:cs="Calibri"/>
          <w:sz w:val="20"/>
          <w:szCs w:val="20"/>
          <w:lang w:val="es-ES"/>
        </w:rPr>
        <w:t>, la UE y los Estados miembros carecen de herramientas y competencias adecuadas para supervisar o hacer cumplir eficazmente las normas de derechos humanos fuera del territorio de la UE.</w:t>
      </w:r>
    </w:p>
    <w:p w14:paraId="4CE119D1" w14:textId="77777777" w:rsidR="00CF441C" w:rsidRPr="00CA1C5B" w:rsidRDefault="00CF441C" w:rsidP="00726CEB">
      <w:pPr>
        <w:jc w:val="both"/>
        <w:rPr>
          <w:rFonts w:ascii="Aptos" w:eastAsia="Calibri" w:hAnsi="Aptos" w:cs="Calibri"/>
          <w:sz w:val="20"/>
          <w:szCs w:val="20"/>
          <w:lang w:val="es-ES"/>
        </w:rPr>
      </w:pPr>
    </w:p>
    <w:p w14:paraId="32C58330" w14:textId="7D521E11" w:rsidR="00CF441C" w:rsidRPr="00365D9C" w:rsidRDefault="00CF441C" w:rsidP="00CF441C">
      <w:pPr>
        <w:jc w:val="both"/>
        <w:rPr>
          <w:rFonts w:ascii="Aptos" w:eastAsia="Calibri" w:hAnsi="Aptos" w:cs="Calibri"/>
          <w:sz w:val="20"/>
          <w:szCs w:val="20"/>
          <w:lang w:val="es-ES"/>
        </w:rPr>
      </w:pPr>
      <w:r w:rsidRPr="00365D9C">
        <w:rPr>
          <w:rFonts w:ascii="Aptos" w:eastAsia="Calibri" w:hAnsi="Aptos" w:cs="Calibri"/>
          <w:sz w:val="20"/>
          <w:szCs w:val="20"/>
          <w:lang w:val="es-ES"/>
        </w:rPr>
        <w:t xml:space="preserve">Más allá del terrible coste humano, estos acuerdos también tienen </w:t>
      </w:r>
      <w:r w:rsidRPr="00365D9C">
        <w:rPr>
          <w:rFonts w:ascii="Aptos" w:eastAsia="Calibri" w:hAnsi="Aptos" w:cs="Calibri"/>
          <w:b/>
          <w:bCs/>
          <w:sz w:val="20"/>
          <w:szCs w:val="20"/>
          <w:lang w:val="es-ES"/>
        </w:rPr>
        <w:t xml:space="preserve">un impacto ruinoso en la administración y </w:t>
      </w:r>
      <w:r w:rsidR="00340A1D">
        <w:rPr>
          <w:rFonts w:ascii="Aptos" w:eastAsia="Calibri" w:hAnsi="Aptos" w:cs="Calibri"/>
          <w:b/>
          <w:bCs/>
          <w:sz w:val="20"/>
          <w:szCs w:val="20"/>
          <w:lang w:val="es-ES"/>
        </w:rPr>
        <w:t xml:space="preserve">en </w:t>
      </w:r>
      <w:r w:rsidRPr="00365D9C">
        <w:rPr>
          <w:rFonts w:ascii="Aptos" w:eastAsia="Calibri" w:hAnsi="Aptos" w:cs="Calibri"/>
          <w:b/>
          <w:bCs/>
          <w:sz w:val="20"/>
          <w:szCs w:val="20"/>
          <w:lang w:val="es-ES"/>
        </w:rPr>
        <w:t>el coste de los sistemas de asilo</w:t>
      </w:r>
      <w:r w:rsidRPr="00365D9C">
        <w:rPr>
          <w:rFonts w:ascii="Aptos" w:eastAsia="Calibri" w:hAnsi="Aptos" w:cs="Calibri"/>
          <w:sz w:val="20"/>
          <w:szCs w:val="20"/>
          <w:lang w:val="es-ES"/>
        </w:rPr>
        <w:t xml:space="preserve">: se prevé que los intentos del Reino Unido de expulsar a la fuerza a personas a Ruanda cuesten </w:t>
      </w:r>
      <w:hyperlink r:id="rId21" w:history="1">
        <w:r w:rsidRPr="00365D9C">
          <w:rPr>
            <w:rStyle w:val="Hyperlink"/>
            <w:rFonts w:ascii="Aptos" w:eastAsia="Calibri" w:hAnsi="Aptos" w:cs="Calibri"/>
            <w:sz w:val="20"/>
            <w:szCs w:val="20"/>
            <w:lang w:val="es-ES"/>
          </w:rPr>
          <w:t>la asombrosa cifra de 1,8 millones de libras esterlinas</w:t>
        </w:r>
      </w:hyperlink>
      <w:r w:rsidRPr="00365D9C">
        <w:rPr>
          <w:rFonts w:ascii="Aptos" w:eastAsia="Calibri" w:hAnsi="Aptos" w:cs="Calibri"/>
          <w:sz w:val="20"/>
          <w:szCs w:val="20"/>
          <w:lang w:val="es-ES"/>
        </w:rPr>
        <w:t xml:space="preserve"> por solicitante de asilo devuelto. Esto no es sólo un despilfarro injustificable de dinero público, sino también una oportunidad perdida de gastarlo en formas que realmente ayudarían a las personas que buscan asilo, invirtiendo en sistemas de asilo justos y humanos y en las comunidades que los acogen.</w:t>
      </w:r>
    </w:p>
    <w:p w14:paraId="00000016" w14:textId="77777777" w:rsidR="00471538" w:rsidRPr="00365D9C" w:rsidRDefault="00471538" w:rsidP="00726CEB">
      <w:pPr>
        <w:jc w:val="both"/>
        <w:rPr>
          <w:rFonts w:ascii="Aptos" w:eastAsia="Calibri" w:hAnsi="Aptos" w:cs="Calibri"/>
          <w:b/>
          <w:sz w:val="20"/>
          <w:szCs w:val="20"/>
          <w:lang w:val="es-ES"/>
        </w:rPr>
      </w:pPr>
    </w:p>
    <w:p w14:paraId="07C84740" w14:textId="3047B081" w:rsidR="00C1004F" w:rsidRPr="00365D9C" w:rsidRDefault="00C1004F" w:rsidP="00726CEB">
      <w:pPr>
        <w:jc w:val="both"/>
        <w:rPr>
          <w:rFonts w:ascii="Aptos" w:eastAsia="Calibri" w:hAnsi="Aptos" w:cs="Calibri"/>
          <w:b/>
          <w:bCs/>
          <w:sz w:val="20"/>
          <w:szCs w:val="20"/>
          <w:lang w:val="es-ES"/>
        </w:rPr>
      </w:pPr>
      <w:r w:rsidRPr="00365D9C">
        <w:rPr>
          <w:rFonts w:ascii="Aptos" w:eastAsia="Calibri" w:hAnsi="Aptos" w:cs="Calibri"/>
          <w:b/>
          <w:bCs/>
          <w:sz w:val="20"/>
          <w:szCs w:val="20"/>
          <w:lang w:val="es-ES"/>
        </w:rPr>
        <w:t>Efectos de la elusión de responsabilidades</w:t>
      </w:r>
    </w:p>
    <w:p w14:paraId="629DA8C9" w14:textId="77777777" w:rsidR="00C1004F" w:rsidRPr="00365D9C" w:rsidRDefault="00C1004F" w:rsidP="00726CEB">
      <w:pPr>
        <w:jc w:val="both"/>
        <w:rPr>
          <w:rFonts w:ascii="Aptos" w:eastAsia="Calibri" w:hAnsi="Aptos" w:cs="Calibri"/>
          <w:b/>
          <w:bCs/>
          <w:sz w:val="20"/>
          <w:szCs w:val="20"/>
          <w:lang w:val="es-ES"/>
        </w:rPr>
      </w:pPr>
    </w:p>
    <w:p w14:paraId="594AA8BE" w14:textId="7DA2F524" w:rsidR="00C1004F" w:rsidRPr="00365D9C" w:rsidRDefault="00C1004F" w:rsidP="00726CEB">
      <w:pPr>
        <w:jc w:val="both"/>
        <w:rPr>
          <w:rFonts w:ascii="Aptos" w:eastAsia="Calibri" w:hAnsi="Aptos" w:cs="Calibri"/>
          <w:sz w:val="20"/>
          <w:szCs w:val="20"/>
          <w:lang w:val="es-ES"/>
        </w:rPr>
      </w:pPr>
      <w:r w:rsidRPr="00365D9C">
        <w:rPr>
          <w:rFonts w:ascii="Aptos" w:eastAsia="Calibri" w:hAnsi="Aptos" w:cs="Calibri"/>
          <w:sz w:val="20"/>
          <w:szCs w:val="20"/>
          <w:lang w:val="es-ES"/>
        </w:rPr>
        <w:t>La viabilidad política de los acuerdos de externalización ha sido también muy cuestionada, dada la reticencia de terceros países a asumir la responsabilidad de las personas solicitantes de asilo o refugiadas que Europa se niega a acoger. La externalización de la tramitación del asilo y la protección de l</w:t>
      </w:r>
      <w:r w:rsidR="00340A1D">
        <w:rPr>
          <w:rFonts w:ascii="Aptos" w:eastAsia="Calibri" w:hAnsi="Aptos" w:cs="Calibri"/>
          <w:sz w:val="20"/>
          <w:szCs w:val="20"/>
          <w:lang w:val="es-ES"/>
        </w:rPr>
        <w:t>a</w:t>
      </w:r>
      <w:r w:rsidRPr="00365D9C">
        <w:rPr>
          <w:rFonts w:ascii="Aptos" w:eastAsia="Calibri" w:hAnsi="Aptos" w:cs="Calibri"/>
          <w:sz w:val="20"/>
          <w:szCs w:val="20"/>
          <w:lang w:val="es-ES"/>
        </w:rPr>
        <w:t xml:space="preserve">s personas </w:t>
      </w:r>
      <w:proofErr w:type="gramStart"/>
      <w:r w:rsidRPr="00365D9C">
        <w:rPr>
          <w:rFonts w:ascii="Aptos" w:eastAsia="Calibri" w:hAnsi="Aptos" w:cs="Calibri"/>
          <w:sz w:val="20"/>
          <w:szCs w:val="20"/>
          <w:lang w:val="es-ES"/>
        </w:rPr>
        <w:t>refugiadas</w:t>
      </w:r>
      <w:r w:rsidR="00340A1D">
        <w:rPr>
          <w:rFonts w:ascii="Aptos" w:eastAsia="Calibri" w:hAnsi="Aptos" w:cs="Calibri"/>
          <w:sz w:val="20"/>
          <w:szCs w:val="20"/>
          <w:lang w:val="es-ES"/>
        </w:rPr>
        <w:t>,</w:t>
      </w:r>
      <w:proofErr w:type="gramEnd"/>
      <w:r w:rsidRPr="00365D9C">
        <w:rPr>
          <w:rFonts w:ascii="Aptos" w:eastAsia="Calibri" w:hAnsi="Aptos" w:cs="Calibri"/>
          <w:sz w:val="20"/>
          <w:szCs w:val="20"/>
          <w:lang w:val="es-ES"/>
        </w:rPr>
        <w:t xml:space="preserve"> manda </w:t>
      </w:r>
      <w:r w:rsidRPr="00365D9C">
        <w:rPr>
          <w:rFonts w:ascii="Aptos" w:eastAsia="Calibri" w:hAnsi="Aptos" w:cs="Calibri"/>
          <w:b/>
          <w:bCs/>
          <w:sz w:val="20"/>
          <w:szCs w:val="20"/>
          <w:lang w:val="es-ES"/>
        </w:rPr>
        <w:t>una peligrosa señal a los países del Sur global sobre la negativa de los países de la UE a asumir sus responsabilidades con las personas refugiadas y hacer lo que les corresponde</w:t>
      </w:r>
      <w:r w:rsidRPr="00365D9C">
        <w:rPr>
          <w:rFonts w:ascii="Aptos" w:eastAsia="Calibri" w:hAnsi="Aptos" w:cs="Calibri"/>
          <w:sz w:val="20"/>
          <w:szCs w:val="20"/>
          <w:lang w:val="es-ES"/>
        </w:rPr>
        <w:t xml:space="preserve">. Lejos de mostrar solidaridad internacional, la UE intenta hacer recaer sus responsabilidades en países que ya acogen a la mayoría de las personas refugiadas, a menudo con muchos menos recursos, una política que no conduce necesariamente a aumentar la influencia mundial, </w:t>
      </w:r>
      <w:hyperlink r:id="rId22" w:history="1">
        <w:r w:rsidRPr="00365D9C">
          <w:rPr>
            <w:rStyle w:val="Hyperlink"/>
            <w:rFonts w:ascii="Aptos" w:eastAsia="Calibri" w:hAnsi="Aptos" w:cs="Calibri"/>
            <w:sz w:val="20"/>
            <w:szCs w:val="20"/>
            <w:lang w:val="es-ES"/>
          </w:rPr>
          <w:t>el objetivo declarado</w:t>
        </w:r>
      </w:hyperlink>
      <w:r w:rsidRPr="00365D9C">
        <w:rPr>
          <w:rFonts w:ascii="Aptos" w:eastAsia="Calibri" w:hAnsi="Aptos" w:cs="Calibri"/>
          <w:sz w:val="20"/>
          <w:szCs w:val="20"/>
          <w:lang w:val="es-ES"/>
        </w:rPr>
        <w:t xml:space="preserve"> de la Comisión Europea. Al mismo tiempo, el bloque está reduciendo el apoyo no relacionado con la migración que ofrece a los países socios, </w:t>
      </w:r>
      <w:hyperlink r:id="rId23" w:history="1">
        <w:r w:rsidRPr="00365D9C">
          <w:rPr>
            <w:rStyle w:val="Hyperlink"/>
            <w:rFonts w:ascii="Aptos" w:eastAsia="Calibri" w:hAnsi="Aptos" w:cs="Calibri"/>
            <w:sz w:val="20"/>
            <w:szCs w:val="20"/>
            <w:lang w:val="es-ES"/>
          </w:rPr>
          <w:t>reorientando</w:t>
        </w:r>
      </w:hyperlink>
      <w:r w:rsidRPr="00365D9C">
        <w:rPr>
          <w:rFonts w:ascii="Aptos" w:eastAsia="Calibri" w:hAnsi="Aptos" w:cs="Calibri"/>
          <w:sz w:val="20"/>
          <w:szCs w:val="20"/>
          <w:lang w:val="es-ES"/>
        </w:rPr>
        <w:t xml:space="preserve"> la ya escasa ayuda a los esfuerzos para prevenir la migración y gastando gran parte de la ayuda al desarrollo en programas nacionales. Casi el </w:t>
      </w:r>
      <w:hyperlink r:id="rId24" w:history="1">
        <w:r w:rsidRPr="00365D9C">
          <w:rPr>
            <w:rStyle w:val="Hyperlink"/>
            <w:rFonts w:ascii="Aptos" w:eastAsia="Calibri" w:hAnsi="Aptos" w:cs="Calibri"/>
            <w:sz w:val="20"/>
            <w:szCs w:val="20"/>
            <w:lang w:val="es-ES"/>
          </w:rPr>
          <w:t>17%</w:t>
        </w:r>
      </w:hyperlink>
      <w:r w:rsidRPr="00365D9C">
        <w:rPr>
          <w:rFonts w:ascii="Aptos" w:eastAsia="Calibri" w:hAnsi="Aptos" w:cs="Calibri"/>
          <w:sz w:val="20"/>
          <w:szCs w:val="20"/>
          <w:lang w:val="es-ES"/>
        </w:rPr>
        <w:t xml:space="preserve"> de la Ayuda Oficial al Desarrollo (AOD) de los miembros del Comité de Ayuda al Desarrollo (CAD) de la UE se destina a sufragar los costes de las personas refugiadas en el país donante, lo que significa que nunca sale de sus territorios. </w:t>
      </w:r>
      <w:hyperlink r:id="rId25" w:history="1">
        <w:r w:rsidRPr="00365D9C">
          <w:rPr>
            <w:rStyle w:val="Hyperlink"/>
            <w:rFonts w:ascii="Aptos" w:eastAsia="Calibri" w:hAnsi="Aptos" w:cs="Calibri"/>
            <w:sz w:val="20"/>
            <w:szCs w:val="20"/>
            <w:lang w:val="es-ES"/>
          </w:rPr>
          <w:t>Las relaciones comerciales</w:t>
        </w:r>
      </w:hyperlink>
      <w:r w:rsidRPr="00365D9C">
        <w:rPr>
          <w:rFonts w:ascii="Aptos" w:eastAsia="Calibri" w:hAnsi="Aptos" w:cs="Calibri"/>
          <w:sz w:val="20"/>
          <w:szCs w:val="20"/>
          <w:lang w:val="es-ES"/>
        </w:rPr>
        <w:t xml:space="preserve"> o en materia de visados también se han convertido en moneda de cambio en polémicos acuerdos con países no pertenecientes a la UE para presionarlos a cumplir los objetivos migratorios internos de la UE.</w:t>
      </w:r>
    </w:p>
    <w:p w14:paraId="2D0861B3" w14:textId="511C9EC0" w:rsidR="00C1004F" w:rsidRPr="00365D9C" w:rsidRDefault="00C1004F" w:rsidP="00726CEB">
      <w:pPr>
        <w:jc w:val="both"/>
        <w:rPr>
          <w:rFonts w:ascii="Aptos" w:eastAsia="Calibri" w:hAnsi="Aptos" w:cs="Calibri"/>
          <w:sz w:val="20"/>
          <w:szCs w:val="20"/>
          <w:lang w:val="es-ES"/>
        </w:rPr>
      </w:pPr>
      <w:r w:rsidRPr="00365D9C">
        <w:rPr>
          <w:rFonts w:ascii="Aptos" w:eastAsia="Calibri" w:hAnsi="Aptos" w:cs="Calibri"/>
          <w:b/>
          <w:bCs/>
          <w:sz w:val="20"/>
          <w:szCs w:val="20"/>
          <w:lang w:val="es-ES"/>
        </w:rPr>
        <w:t xml:space="preserve">Esta falta de compromiso con el reparto de responsabilidades, los tratados internacionales y el sistema global de protección de </w:t>
      </w:r>
      <w:r w:rsidR="00340A1D">
        <w:rPr>
          <w:rFonts w:ascii="Aptos" w:eastAsia="Calibri" w:hAnsi="Aptos" w:cs="Calibri"/>
          <w:b/>
          <w:bCs/>
          <w:sz w:val="20"/>
          <w:szCs w:val="20"/>
          <w:lang w:val="es-ES"/>
        </w:rPr>
        <w:t xml:space="preserve">las personas </w:t>
      </w:r>
      <w:r w:rsidRPr="00365D9C">
        <w:rPr>
          <w:rFonts w:ascii="Aptos" w:eastAsia="Calibri" w:hAnsi="Aptos" w:cs="Calibri"/>
          <w:b/>
          <w:bCs/>
          <w:sz w:val="20"/>
          <w:szCs w:val="20"/>
          <w:lang w:val="es-ES"/>
        </w:rPr>
        <w:t>refugiad</w:t>
      </w:r>
      <w:r w:rsidR="00340A1D">
        <w:rPr>
          <w:rFonts w:ascii="Aptos" w:eastAsia="Calibri" w:hAnsi="Aptos" w:cs="Calibri"/>
          <w:b/>
          <w:bCs/>
          <w:sz w:val="20"/>
          <w:szCs w:val="20"/>
          <w:lang w:val="es-ES"/>
        </w:rPr>
        <w:t>a</w:t>
      </w:r>
      <w:r w:rsidRPr="00365D9C">
        <w:rPr>
          <w:rFonts w:ascii="Aptos" w:eastAsia="Calibri" w:hAnsi="Aptos" w:cs="Calibri"/>
          <w:b/>
          <w:bCs/>
          <w:sz w:val="20"/>
          <w:szCs w:val="20"/>
          <w:lang w:val="es-ES"/>
        </w:rPr>
        <w:t>s</w:t>
      </w:r>
      <w:r w:rsidRPr="00365D9C">
        <w:rPr>
          <w:rFonts w:ascii="Aptos" w:eastAsia="Calibri" w:hAnsi="Aptos" w:cs="Calibri"/>
          <w:sz w:val="20"/>
          <w:szCs w:val="20"/>
          <w:lang w:val="es-ES"/>
        </w:rPr>
        <w:t xml:space="preserve"> </w:t>
      </w:r>
      <w:hyperlink r:id="rId26" w:history="1">
        <w:r w:rsidRPr="00365D9C">
          <w:rPr>
            <w:rStyle w:val="Hyperlink"/>
            <w:rFonts w:ascii="Aptos" w:eastAsia="Calibri" w:hAnsi="Aptos" w:cs="Calibri"/>
            <w:sz w:val="20"/>
            <w:szCs w:val="20"/>
            <w:lang w:val="es-ES"/>
          </w:rPr>
          <w:t>no pasa desapercibida para los países socios,</w:t>
        </w:r>
      </w:hyperlink>
      <w:r w:rsidRPr="00365D9C">
        <w:rPr>
          <w:rFonts w:ascii="Aptos" w:eastAsia="Calibri" w:hAnsi="Aptos" w:cs="Calibri"/>
          <w:sz w:val="20"/>
          <w:szCs w:val="20"/>
          <w:lang w:val="es-ES"/>
        </w:rPr>
        <w:t xml:space="preserve"> y corre el riesgo </w:t>
      </w:r>
      <w:hyperlink r:id="rId27" w:history="1">
        <w:r w:rsidRPr="00365D9C">
          <w:rPr>
            <w:rStyle w:val="Hyperlink"/>
            <w:rFonts w:ascii="Aptos" w:eastAsia="Calibri" w:hAnsi="Aptos" w:cs="Calibri"/>
            <w:sz w:val="20"/>
            <w:szCs w:val="20"/>
            <w:lang w:val="es-ES"/>
          </w:rPr>
          <w:t>de socavar</w:t>
        </w:r>
      </w:hyperlink>
      <w:r w:rsidRPr="00365D9C">
        <w:rPr>
          <w:rFonts w:ascii="Aptos" w:eastAsia="Calibri" w:hAnsi="Aptos" w:cs="Calibri"/>
          <w:sz w:val="20"/>
          <w:szCs w:val="20"/>
          <w:lang w:val="es-ES"/>
        </w:rPr>
        <w:t xml:space="preserve"> su disposición a proporcionar protección: ¿por qué otros </w:t>
      </w:r>
      <w:r w:rsidR="00C60105" w:rsidRPr="00365D9C">
        <w:rPr>
          <w:rFonts w:ascii="Aptos" w:eastAsia="Calibri" w:hAnsi="Aptos" w:cs="Calibri"/>
          <w:sz w:val="20"/>
          <w:szCs w:val="20"/>
          <w:lang w:val="es-ES"/>
        </w:rPr>
        <w:t xml:space="preserve">grandes </w:t>
      </w:r>
      <w:r w:rsidRPr="00365D9C">
        <w:rPr>
          <w:rFonts w:ascii="Aptos" w:eastAsia="Calibri" w:hAnsi="Aptos" w:cs="Calibri"/>
          <w:sz w:val="20"/>
          <w:szCs w:val="20"/>
          <w:lang w:val="es-ES"/>
        </w:rPr>
        <w:t xml:space="preserve">países que acogen </w:t>
      </w:r>
      <w:r w:rsidR="00C60105" w:rsidRPr="00365D9C">
        <w:rPr>
          <w:rFonts w:ascii="Aptos" w:eastAsia="Calibri" w:hAnsi="Aptos" w:cs="Calibri"/>
          <w:sz w:val="20"/>
          <w:szCs w:val="20"/>
          <w:lang w:val="es-ES"/>
        </w:rPr>
        <w:t xml:space="preserve">personas </w:t>
      </w:r>
      <w:r w:rsidRPr="00365D9C">
        <w:rPr>
          <w:rFonts w:ascii="Aptos" w:eastAsia="Calibri" w:hAnsi="Aptos" w:cs="Calibri"/>
          <w:sz w:val="20"/>
          <w:szCs w:val="20"/>
          <w:lang w:val="es-ES"/>
        </w:rPr>
        <w:t>refugiad</w:t>
      </w:r>
      <w:r w:rsidR="00C60105" w:rsidRPr="00365D9C">
        <w:rPr>
          <w:rFonts w:ascii="Aptos" w:eastAsia="Calibri" w:hAnsi="Aptos" w:cs="Calibri"/>
          <w:sz w:val="20"/>
          <w:szCs w:val="20"/>
          <w:lang w:val="es-ES"/>
        </w:rPr>
        <w:t>a</w:t>
      </w:r>
      <w:r w:rsidRPr="00365D9C">
        <w:rPr>
          <w:rFonts w:ascii="Aptos" w:eastAsia="Calibri" w:hAnsi="Aptos" w:cs="Calibri"/>
          <w:sz w:val="20"/>
          <w:szCs w:val="20"/>
          <w:lang w:val="es-ES"/>
        </w:rPr>
        <w:t xml:space="preserve">s se verían incentivados a asumir la responsabilidad de la protección de </w:t>
      </w:r>
      <w:r w:rsidR="00C60105" w:rsidRPr="00365D9C">
        <w:rPr>
          <w:rFonts w:ascii="Aptos" w:eastAsia="Calibri" w:hAnsi="Aptos" w:cs="Calibri"/>
          <w:sz w:val="20"/>
          <w:szCs w:val="20"/>
          <w:lang w:val="es-ES"/>
        </w:rPr>
        <w:lastRenderedPageBreak/>
        <w:t xml:space="preserve">personas </w:t>
      </w:r>
      <w:r w:rsidRPr="00365D9C">
        <w:rPr>
          <w:rFonts w:ascii="Aptos" w:eastAsia="Calibri" w:hAnsi="Aptos" w:cs="Calibri"/>
          <w:sz w:val="20"/>
          <w:szCs w:val="20"/>
          <w:lang w:val="es-ES"/>
        </w:rPr>
        <w:t>refugiad</w:t>
      </w:r>
      <w:r w:rsidR="00C60105" w:rsidRPr="00365D9C">
        <w:rPr>
          <w:rFonts w:ascii="Aptos" w:eastAsia="Calibri" w:hAnsi="Aptos" w:cs="Calibri"/>
          <w:sz w:val="20"/>
          <w:szCs w:val="20"/>
          <w:lang w:val="es-ES"/>
        </w:rPr>
        <w:t>a</w:t>
      </w:r>
      <w:r w:rsidRPr="00365D9C">
        <w:rPr>
          <w:rFonts w:ascii="Aptos" w:eastAsia="Calibri" w:hAnsi="Aptos" w:cs="Calibri"/>
          <w:sz w:val="20"/>
          <w:szCs w:val="20"/>
          <w:lang w:val="es-ES"/>
        </w:rPr>
        <w:t xml:space="preserve">s de la UE, cuando la misma </w:t>
      </w:r>
      <w:r w:rsidR="00C60105" w:rsidRPr="00365D9C">
        <w:rPr>
          <w:rFonts w:ascii="Aptos" w:eastAsia="Calibri" w:hAnsi="Aptos" w:cs="Calibri"/>
          <w:sz w:val="20"/>
          <w:szCs w:val="20"/>
          <w:lang w:val="es-ES"/>
        </w:rPr>
        <w:t xml:space="preserve">UE </w:t>
      </w:r>
      <w:r w:rsidRPr="00365D9C">
        <w:rPr>
          <w:rFonts w:ascii="Aptos" w:eastAsia="Calibri" w:hAnsi="Aptos" w:cs="Calibri"/>
          <w:sz w:val="20"/>
          <w:szCs w:val="20"/>
          <w:lang w:val="es-ES"/>
        </w:rPr>
        <w:t xml:space="preserve">se niega a defender el derecho a solicitar asilo en su territorio? El efecto dominó potencial podría ser devastador para la protección de </w:t>
      </w:r>
      <w:r w:rsidR="00C60105" w:rsidRPr="00365D9C">
        <w:rPr>
          <w:rFonts w:ascii="Aptos" w:eastAsia="Calibri" w:hAnsi="Aptos" w:cs="Calibri"/>
          <w:sz w:val="20"/>
          <w:szCs w:val="20"/>
          <w:lang w:val="es-ES"/>
        </w:rPr>
        <w:t xml:space="preserve">personas </w:t>
      </w:r>
      <w:r w:rsidRPr="00365D9C">
        <w:rPr>
          <w:rFonts w:ascii="Aptos" w:eastAsia="Calibri" w:hAnsi="Aptos" w:cs="Calibri"/>
          <w:sz w:val="20"/>
          <w:szCs w:val="20"/>
          <w:lang w:val="es-ES"/>
        </w:rPr>
        <w:t>refugiad</w:t>
      </w:r>
      <w:r w:rsidR="00C60105" w:rsidRPr="00365D9C">
        <w:rPr>
          <w:rFonts w:ascii="Aptos" w:eastAsia="Calibri" w:hAnsi="Aptos" w:cs="Calibri"/>
          <w:sz w:val="20"/>
          <w:szCs w:val="20"/>
          <w:lang w:val="es-ES"/>
        </w:rPr>
        <w:t>a</w:t>
      </w:r>
      <w:r w:rsidRPr="00365D9C">
        <w:rPr>
          <w:rFonts w:ascii="Aptos" w:eastAsia="Calibri" w:hAnsi="Aptos" w:cs="Calibri"/>
          <w:sz w:val="20"/>
          <w:szCs w:val="20"/>
          <w:lang w:val="es-ES"/>
        </w:rPr>
        <w:t>s a nivel mundial.</w:t>
      </w:r>
    </w:p>
    <w:p w14:paraId="0000001C" w14:textId="77777777" w:rsidR="00471538" w:rsidRPr="00CA1C5B" w:rsidRDefault="00471538" w:rsidP="00726CEB">
      <w:pPr>
        <w:jc w:val="both"/>
        <w:rPr>
          <w:rFonts w:ascii="Aptos" w:eastAsia="Calibri" w:hAnsi="Aptos" w:cs="Calibri"/>
          <w:sz w:val="20"/>
          <w:szCs w:val="20"/>
          <w:lang w:val="es-ES"/>
        </w:rPr>
      </w:pPr>
    </w:p>
    <w:p w14:paraId="0000001D" w14:textId="41BA3D5B" w:rsidR="00471538" w:rsidRPr="00C60105" w:rsidRDefault="00387B73" w:rsidP="00726CEB">
      <w:pPr>
        <w:jc w:val="both"/>
        <w:rPr>
          <w:rFonts w:ascii="Aptos" w:hAnsi="Aptos"/>
          <w:sz w:val="20"/>
          <w:szCs w:val="20"/>
          <w:lang w:val="es-ES"/>
        </w:rPr>
      </w:pPr>
      <w:hyperlink r:id="rId28" w:history="1">
        <w:r w:rsidR="00C60105" w:rsidRPr="00365D9C">
          <w:rPr>
            <w:rStyle w:val="Hyperlink"/>
            <w:rFonts w:ascii="Aptos" w:hAnsi="Aptos"/>
            <w:sz w:val="20"/>
            <w:szCs w:val="20"/>
            <w:lang w:val="es-ES"/>
          </w:rPr>
          <w:t>Las organizaciones de la sociedad civil</w:t>
        </w:r>
      </w:hyperlink>
      <w:r w:rsidR="00C60105" w:rsidRPr="00365D9C">
        <w:rPr>
          <w:rFonts w:ascii="Aptos" w:hAnsi="Aptos"/>
          <w:sz w:val="20"/>
          <w:szCs w:val="20"/>
          <w:lang w:val="es-ES"/>
        </w:rPr>
        <w:t xml:space="preserve"> </w:t>
      </w:r>
      <w:hyperlink r:id="rId29" w:history="1">
        <w:r w:rsidR="00C60105" w:rsidRPr="00365D9C">
          <w:rPr>
            <w:rStyle w:val="Hyperlink"/>
            <w:rFonts w:ascii="Aptos" w:hAnsi="Aptos"/>
            <w:sz w:val="20"/>
            <w:szCs w:val="20"/>
            <w:lang w:val="es-ES"/>
          </w:rPr>
          <w:t>han expresado claramente</w:t>
        </w:r>
      </w:hyperlink>
      <w:r w:rsidR="00C60105" w:rsidRPr="00365D9C">
        <w:rPr>
          <w:rFonts w:ascii="Aptos" w:hAnsi="Aptos"/>
          <w:sz w:val="20"/>
          <w:szCs w:val="20"/>
          <w:lang w:val="es-ES"/>
        </w:rPr>
        <w:t xml:space="preserve"> sus serias </w:t>
      </w:r>
      <w:hyperlink r:id="rId30" w:history="1">
        <w:r w:rsidR="00C60105" w:rsidRPr="00365D9C">
          <w:rPr>
            <w:rStyle w:val="Hyperlink"/>
            <w:rFonts w:ascii="Aptos" w:hAnsi="Aptos"/>
            <w:sz w:val="20"/>
            <w:szCs w:val="20"/>
            <w:lang w:val="es-ES"/>
          </w:rPr>
          <w:t>preocupaciones</w:t>
        </w:r>
      </w:hyperlink>
      <w:r w:rsidR="00C60105" w:rsidRPr="00365D9C">
        <w:rPr>
          <w:rFonts w:ascii="Aptos" w:hAnsi="Aptos"/>
          <w:sz w:val="20"/>
          <w:szCs w:val="20"/>
          <w:lang w:val="es-ES"/>
        </w:rPr>
        <w:t xml:space="preserve"> con respecto a las reformas recientemente acordadas en el Pacto sobre Migración y Asilo. Sin embargo, la transferencia de solicitantes de asilo fuera del territorio de la UE para el procesamiento de asilo y la protección de personas refugiadas no está contemplada en el Pacto ni en la legislación actual de la UE. Después de que la UE y los Estados miembros hayan dedicado casi una década intentando reformar el sistema de asilo de la UE, deberían centrarse ahora en implementarlo con un enfoque centrado en los derechos humanos que priorice el derecho al asilo según la legislación de la UE y los principios fundamentales del derecho internacional de las personas refugiadas a las que siguen estando vinculados. No deberían, apenas semanas después de que se aprobara la reforma, perder más tiempo y recursos en propuestas que son incompatibles con la ley europea e internacional.</w:t>
      </w:r>
    </w:p>
    <w:p w14:paraId="0CD72A5A" w14:textId="77777777" w:rsidR="00C60105" w:rsidRPr="00C60105" w:rsidRDefault="00C60105" w:rsidP="00726CEB">
      <w:pPr>
        <w:jc w:val="both"/>
        <w:rPr>
          <w:rFonts w:ascii="Aptos" w:eastAsia="Calibri" w:hAnsi="Aptos" w:cs="Calibri"/>
          <w:sz w:val="20"/>
          <w:szCs w:val="20"/>
          <w:lang w:val="es-ES"/>
        </w:rPr>
      </w:pPr>
    </w:p>
    <w:p w14:paraId="0000001E" w14:textId="5D83C597" w:rsidR="00471538" w:rsidRPr="00C60105" w:rsidRDefault="00C60105" w:rsidP="00726CEB">
      <w:pPr>
        <w:jc w:val="both"/>
        <w:rPr>
          <w:rFonts w:ascii="Aptos" w:eastAsia="Calibri" w:hAnsi="Aptos" w:cs="Calibri"/>
          <w:b/>
          <w:sz w:val="20"/>
          <w:szCs w:val="20"/>
          <w:lang w:val="es-ES"/>
        </w:rPr>
      </w:pPr>
      <w:r>
        <w:rPr>
          <w:rFonts w:ascii="Aptos" w:eastAsia="Calibri" w:hAnsi="Aptos" w:cs="Calibri"/>
          <w:b/>
          <w:sz w:val="20"/>
          <w:szCs w:val="20"/>
          <w:lang w:val="es-ES"/>
        </w:rPr>
        <w:t>Firmantes:</w:t>
      </w:r>
    </w:p>
    <w:p w14:paraId="0000001F" w14:textId="77777777" w:rsidR="00471538" w:rsidRPr="00C60105" w:rsidRDefault="00471538" w:rsidP="00726CEB">
      <w:pPr>
        <w:jc w:val="both"/>
        <w:rPr>
          <w:rFonts w:ascii="Aptos" w:eastAsia="Calibri" w:hAnsi="Aptos" w:cs="Calibri"/>
          <w:sz w:val="20"/>
          <w:szCs w:val="20"/>
          <w:lang w:val="es-ES"/>
        </w:rPr>
      </w:pPr>
    </w:p>
    <w:p w14:paraId="5005AE2B"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11.11.11</w:t>
      </w:r>
    </w:p>
    <w:p w14:paraId="04F7806A" w14:textId="77777777" w:rsidR="00B37D8B" w:rsidRPr="00B37D8B" w:rsidRDefault="00B37D8B" w:rsidP="00B37D8B">
      <w:pPr>
        <w:jc w:val="both"/>
        <w:rPr>
          <w:rFonts w:ascii="Aptos" w:eastAsia="Calibri" w:hAnsi="Aptos" w:cs="Calibri"/>
          <w:sz w:val="20"/>
          <w:szCs w:val="20"/>
          <w:lang w:val="es-ES"/>
        </w:rPr>
      </w:pPr>
      <w:proofErr w:type="spellStart"/>
      <w:r w:rsidRPr="00B37D8B">
        <w:rPr>
          <w:rFonts w:ascii="Aptos" w:eastAsia="Calibri" w:hAnsi="Aptos" w:cs="Calibri"/>
          <w:sz w:val="20"/>
          <w:szCs w:val="20"/>
          <w:lang w:val="es-ES"/>
        </w:rPr>
        <w:t>ActionAid</w:t>
      </w:r>
      <w:proofErr w:type="spellEnd"/>
      <w:r w:rsidRPr="00B37D8B">
        <w:rPr>
          <w:rFonts w:ascii="Aptos" w:eastAsia="Calibri" w:hAnsi="Aptos" w:cs="Calibri"/>
          <w:sz w:val="20"/>
          <w:szCs w:val="20"/>
          <w:lang w:val="es-ES"/>
        </w:rPr>
        <w:t xml:space="preserve"> International</w:t>
      </w:r>
    </w:p>
    <w:p w14:paraId="26061F5A" w14:textId="77777777" w:rsidR="00B37D8B" w:rsidRPr="00B37D8B" w:rsidRDefault="00B37D8B" w:rsidP="00B37D8B">
      <w:pPr>
        <w:jc w:val="both"/>
        <w:rPr>
          <w:rFonts w:ascii="Aptos" w:eastAsia="Calibri" w:hAnsi="Aptos" w:cs="Calibri"/>
          <w:sz w:val="20"/>
          <w:szCs w:val="20"/>
          <w:lang w:val="es-ES"/>
        </w:rPr>
      </w:pPr>
      <w:proofErr w:type="spellStart"/>
      <w:r w:rsidRPr="00B37D8B">
        <w:rPr>
          <w:rFonts w:ascii="Aptos" w:eastAsia="Calibri" w:hAnsi="Aptos" w:cs="Calibri"/>
          <w:sz w:val="20"/>
          <w:szCs w:val="20"/>
          <w:lang w:val="es-ES"/>
        </w:rPr>
        <w:t>Adopt</w:t>
      </w:r>
      <w:proofErr w:type="spellEnd"/>
      <w:r w:rsidRPr="00B37D8B">
        <w:rPr>
          <w:rFonts w:ascii="Aptos" w:eastAsia="Calibri" w:hAnsi="Aptos" w:cs="Calibri"/>
          <w:sz w:val="20"/>
          <w:szCs w:val="20"/>
          <w:lang w:val="es-ES"/>
        </w:rPr>
        <w:t xml:space="preserve"> a </w:t>
      </w:r>
      <w:proofErr w:type="spellStart"/>
      <w:r w:rsidRPr="00B37D8B">
        <w:rPr>
          <w:rFonts w:ascii="Aptos" w:eastAsia="Calibri" w:hAnsi="Aptos" w:cs="Calibri"/>
          <w:sz w:val="20"/>
          <w:szCs w:val="20"/>
          <w:lang w:val="es-ES"/>
        </w:rPr>
        <w:t>Revolution</w:t>
      </w:r>
      <w:proofErr w:type="spellEnd"/>
    </w:p>
    <w:p w14:paraId="53ED860D"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AGDDS</w:t>
      </w:r>
    </w:p>
    <w:p w14:paraId="5A3C9011"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AMERA International</w:t>
      </w:r>
    </w:p>
    <w:p w14:paraId="606FB2DE"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Amnesty International</w:t>
      </w:r>
    </w:p>
    <w:p w14:paraId="382DCE8F"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 xml:space="preserve">APDHA - Asociación </w:t>
      </w:r>
      <w:proofErr w:type="gramStart"/>
      <w:r w:rsidRPr="00B37D8B">
        <w:rPr>
          <w:rFonts w:ascii="Aptos" w:eastAsia="Calibri" w:hAnsi="Aptos" w:cs="Calibri"/>
          <w:sz w:val="20"/>
          <w:szCs w:val="20"/>
          <w:lang w:val="es-ES"/>
        </w:rPr>
        <w:t>Pro Derechos</w:t>
      </w:r>
      <w:proofErr w:type="gramEnd"/>
      <w:r w:rsidRPr="00B37D8B">
        <w:rPr>
          <w:rFonts w:ascii="Aptos" w:eastAsia="Calibri" w:hAnsi="Aptos" w:cs="Calibri"/>
          <w:sz w:val="20"/>
          <w:szCs w:val="20"/>
          <w:lang w:val="es-ES"/>
        </w:rPr>
        <w:t xml:space="preserve"> Humanos de Andalucía</w:t>
      </w:r>
    </w:p>
    <w:p w14:paraId="505A0A9B"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ARCI (</w:t>
      </w:r>
      <w:proofErr w:type="spellStart"/>
      <w:r w:rsidRPr="00B37D8B">
        <w:rPr>
          <w:rFonts w:ascii="Aptos" w:eastAsia="Calibri" w:hAnsi="Aptos" w:cs="Calibri"/>
          <w:sz w:val="20"/>
          <w:szCs w:val="20"/>
          <w:lang w:val="es-ES"/>
        </w:rPr>
        <w:t>Associazione</w:t>
      </w:r>
      <w:proofErr w:type="spellEnd"/>
      <w:r w:rsidRPr="00B37D8B">
        <w:rPr>
          <w:rFonts w:ascii="Aptos" w:eastAsia="Calibri" w:hAnsi="Aptos" w:cs="Calibri"/>
          <w:sz w:val="20"/>
          <w:szCs w:val="20"/>
          <w:lang w:val="es-ES"/>
        </w:rPr>
        <w:t xml:space="preserve"> </w:t>
      </w:r>
      <w:proofErr w:type="spellStart"/>
      <w:r w:rsidRPr="00B37D8B">
        <w:rPr>
          <w:rFonts w:ascii="Aptos" w:eastAsia="Calibri" w:hAnsi="Aptos" w:cs="Calibri"/>
          <w:sz w:val="20"/>
          <w:szCs w:val="20"/>
          <w:lang w:val="es-ES"/>
        </w:rPr>
        <w:t>Ricreativa</w:t>
      </w:r>
      <w:proofErr w:type="spellEnd"/>
      <w:r w:rsidRPr="00B37D8B">
        <w:rPr>
          <w:rFonts w:ascii="Aptos" w:eastAsia="Calibri" w:hAnsi="Aptos" w:cs="Calibri"/>
          <w:sz w:val="20"/>
          <w:szCs w:val="20"/>
          <w:lang w:val="es-ES"/>
        </w:rPr>
        <w:t xml:space="preserve"> e </w:t>
      </w:r>
      <w:proofErr w:type="spellStart"/>
      <w:r w:rsidRPr="00B37D8B">
        <w:rPr>
          <w:rFonts w:ascii="Aptos" w:eastAsia="Calibri" w:hAnsi="Aptos" w:cs="Calibri"/>
          <w:sz w:val="20"/>
          <w:szCs w:val="20"/>
          <w:lang w:val="es-ES"/>
        </w:rPr>
        <w:t>Culturale</w:t>
      </w:r>
      <w:proofErr w:type="spellEnd"/>
      <w:r w:rsidRPr="00B37D8B">
        <w:rPr>
          <w:rFonts w:ascii="Aptos" w:eastAsia="Calibri" w:hAnsi="Aptos" w:cs="Calibri"/>
          <w:sz w:val="20"/>
          <w:szCs w:val="20"/>
          <w:lang w:val="es-ES"/>
        </w:rPr>
        <w:t xml:space="preserve"> </w:t>
      </w:r>
      <w:proofErr w:type="gramStart"/>
      <w:r w:rsidRPr="00B37D8B">
        <w:rPr>
          <w:rFonts w:ascii="Aptos" w:eastAsia="Calibri" w:hAnsi="Aptos" w:cs="Calibri"/>
          <w:sz w:val="20"/>
          <w:szCs w:val="20"/>
          <w:lang w:val="es-ES"/>
        </w:rPr>
        <w:t>Italiana</w:t>
      </w:r>
      <w:proofErr w:type="gramEnd"/>
      <w:r w:rsidRPr="00B37D8B">
        <w:rPr>
          <w:rFonts w:ascii="Aptos" w:eastAsia="Calibri" w:hAnsi="Aptos" w:cs="Calibri"/>
          <w:sz w:val="20"/>
          <w:szCs w:val="20"/>
          <w:lang w:val="es-ES"/>
        </w:rPr>
        <w:t>)</w:t>
      </w:r>
    </w:p>
    <w:p w14:paraId="2955C12A"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 xml:space="preserve">Asociación de Mujeres migrantes y refugiadas </w:t>
      </w:r>
      <w:proofErr w:type="spellStart"/>
      <w:r w:rsidRPr="00B37D8B">
        <w:rPr>
          <w:rFonts w:ascii="Aptos" w:eastAsia="Calibri" w:hAnsi="Aptos" w:cs="Calibri"/>
          <w:sz w:val="20"/>
          <w:szCs w:val="20"/>
          <w:lang w:val="es-ES"/>
        </w:rPr>
        <w:t>Tierramatria</w:t>
      </w:r>
      <w:proofErr w:type="spellEnd"/>
      <w:r w:rsidRPr="00B37D8B">
        <w:rPr>
          <w:rFonts w:ascii="Aptos" w:eastAsia="Calibri" w:hAnsi="Aptos" w:cs="Calibri"/>
          <w:sz w:val="20"/>
          <w:szCs w:val="20"/>
          <w:lang w:val="es-ES"/>
        </w:rPr>
        <w:t xml:space="preserve"> </w:t>
      </w:r>
    </w:p>
    <w:p w14:paraId="59E02E77"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 xml:space="preserve">Asociación </w:t>
      </w:r>
      <w:proofErr w:type="spellStart"/>
      <w:r w:rsidRPr="00B37D8B">
        <w:rPr>
          <w:rFonts w:ascii="Aptos" w:eastAsia="Calibri" w:hAnsi="Aptos" w:cs="Calibri"/>
          <w:sz w:val="20"/>
          <w:szCs w:val="20"/>
          <w:lang w:val="es-ES"/>
        </w:rPr>
        <w:t>Elin</w:t>
      </w:r>
      <w:proofErr w:type="spellEnd"/>
    </w:p>
    <w:p w14:paraId="08636CA4"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Asociación Rumiñahui</w:t>
      </w:r>
    </w:p>
    <w:p w14:paraId="694B8826" w14:textId="77777777" w:rsidR="00B37D8B" w:rsidRPr="00B37D8B" w:rsidRDefault="00B37D8B" w:rsidP="00B37D8B">
      <w:pPr>
        <w:jc w:val="both"/>
        <w:rPr>
          <w:rFonts w:ascii="Aptos" w:eastAsia="Calibri" w:hAnsi="Aptos" w:cs="Calibri"/>
          <w:sz w:val="20"/>
          <w:szCs w:val="20"/>
          <w:lang w:val="es-ES"/>
        </w:rPr>
      </w:pPr>
      <w:proofErr w:type="spellStart"/>
      <w:r w:rsidRPr="00B37D8B">
        <w:rPr>
          <w:rFonts w:ascii="Aptos" w:eastAsia="Calibri" w:hAnsi="Aptos" w:cs="Calibri"/>
          <w:sz w:val="20"/>
          <w:szCs w:val="20"/>
          <w:lang w:val="es-ES"/>
        </w:rPr>
        <w:t>Bedsteforældre</w:t>
      </w:r>
      <w:proofErr w:type="spellEnd"/>
      <w:r w:rsidRPr="00B37D8B">
        <w:rPr>
          <w:rFonts w:ascii="Aptos" w:eastAsia="Calibri" w:hAnsi="Aptos" w:cs="Calibri"/>
          <w:sz w:val="20"/>
          <w:szCs w:val="20"/>
          <w:lang w:val="es-ES"/>
        </w:rPr>
        <w:t xml:space="preserve"> </w:t>
      </w:r>
      <w:proofErr w:type="spellStart"/>
      <w:r w:rsidRPr="00B37D8B">
        <w:rPr>
          <w:rFonts w:ascii="Aptos" w:eastAsia="Calibri" w:hAnsi="Aptos" w:cs="Calibri"/>
          <w:sz w:val="20"/>
          <w:szCs w:val="20"/>
          <w:lang w:val="es-ES"/>
        </w:rPr>
        <w:t>for</w:t>
      </w:r>
      <w:proofErr w:type="spellEnd"/>
      <w:r w:rsidRPr="00B37D8B">
        <w:rPr>
          <w:rFonts w:ascii="Aptos" w:eastAsia="Calibri" w:hAnsi="Aptos" w:cs="Calibri"/>
          <w:sz w:val="20"/>
          <w:szCs w:val="20"/>
          <w:lang w:val="es-ES"/>
        </w:rPr>
        <w:t xml:space="preserve"> </w:t>
      </w:r>
      <w:proofErr w:type="spellStart"/>
      <w:r w:rsidRPr="00B37D8B">
        <w:rPr>
          <w:rFonts w:ascii="Aptos" w:eastAsia="Calibri" w:hAnsi="Aptos" w:cs="Calibri"/>
          <w:sz w:val="20"/>
          <w:szCs w:val="20"/>
          <w:lang w:val="es-ES"/>
        </w:rPr>
        <w:t>Asyl</w:t>
      </w:r>
      <w:proofErr w:type="spellEnd"/>
    </w:p>
    <w:p w14:paraId="11B2F8F7" w14:textId="77777777" w:rsidR="00B37D8B" w:rsidRPr="00B37D8B" w:rsidRDefault="00B37D8B" w:rsidP="00B37D8B">
      <w:pPr>
        <w:jc w:val="both"/>
        <w:rPr>
          <w:rFonts w:ascii="Aptos" w:eastAsia="Calibri" w:hAnsi="Aptos" w:cs="Calibri"/>
          <w:sz w:val="20"/>
          <w:szCs w:val="20"/>
          <w:lang w:val="es-ES"/>
        </w:rPr>
      </w:pPr>
      <w:proofErr w:type="spellStart"/>
      <w:r w:rsidRPr="00B37D8B">
        <w:rPr>
          <w:rFonts w:ascii="Aptos" w:eastAsia="Calibri" w:hAnsi="Aptos" w:cs="Calibri"/>
          <w:sz w:val="20"/>
          <w:szCs w:val="20"/>
          <w:lang w:val="es-ES"/>
        </w:rPr>
        <w:t>Brot</w:t>
      </w:r>
      <w:proofErr w:type="spellEnd"/>
      <w:r w:rsidRPr="00B37D8B">
        <w:rPr>
          <w:rFonts w:ascii="Aptos" w:eastAsia="Calibri" w:hAnsi="Aptos" w:cs="Calibri"/>
          <w:sz w:val="20"/>
          <w:szCs w:val="20"/>
          <w:lang w:val="es-ES"/>
        </w:rPr>
        <w:t xml:space="preserve"> fuer die </w:t>
      </w:r>
      <w:proofErr w:type="spellStart"/>
      <w:r w:rsidRPr="00B37D8B">
        <w:rPr>
          <w:rFonts w:ascii="Aptos" w:eastAsia="Calibri" w:hAnsi="Aptos" w:cs="Calibri"/>
          <w:sz w:val="20"/>
          <w:szCs w:val="20"/>
          <w:lang w:val="es-ES"/>
        </w:rPr>
        <w:t>Welt</w:t>
      </w:r>
      <w:proofErr w:type="spellEnd"/>
    </w:p>
    <w:p w14:paraId="1A05E96F" w14:textId="77777777" w:rsidR="00B37D8B" w:rsidRPr="00B37D8B" w:rsidRDefault="00B37D8B" w:rsidP="00B37D8B">
      <w:pPr>
        <w:jc w:val="both"/>
        <w:rPr>
          <w:rFonts w:ascii="Aptos" w:eastAsia="Calibri" w:hAnsi="Aptos" w:cs="Calibri"/>
          <w:sz w:val="20"/>
          <w:szCs w:val="20"/>
          <w:lang w:val="es-ES"/>
        </w:rPr>
      </w:pPr>
      <w:proofErr w:type="spellStart"/>
      <w:r w:rsidRPr="00B37D8B">
        <w:rPr>
          <w:rFonts w:ascii="Aptos" w:eastAsia="Calibri" w:hAnsi="Aptos" w:cs="Calibri"/>
          <w:sz w:val="20"/>
          <w:szCs w:val="20"/>
          <w:lang w:val="es-ES"/>
        </w:rPr>
        <w:t>Caleidoscopia</w:t>
      </w:r>
      <w:proofErr w:type="spellEnd"/>
    </w:p>
    <w:p w14:paraId="6FD908A9"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Caritas Europa</w:t>
      </w:r>
    </w:p>
    <w:p w14:paraId="742E2437"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Casa do Brasil de Lisboa</w:t>
      </w:r>
    </w:p>
    <w:p w14:paraId="293056AE"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 xml:space="preserve">CCFD-Terre </w:t>
      </w:r>
      <w:proofErr w:type="spellStart"/>
      <w:r w:rsidRPr="00B37D8B">
        <w:rPr>
          <w:rFonts w:ascii="Aptos" w:eastAsia="Calibri" w:hAnsi="Aptos" w:cs="Calibri"/>
          <w:sz w:val="20"/>
          <w:szCs w:val="20"/>
          <w:lang w:val="es-ES"/>
        </w:rPr>
        <w:t>Solidaire</w:t>
      </w:r>
      <w:proofErr w:type="spellEnd"/>
    </w:p>
    <w:p w14:paraId="3E7A1F10"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CEAR</w:t>
      </w:r>
    </w:p>
    <w:p w14:paraId="6E067816"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Centre for Peace Studies</w:t>
      </w:r>
    </w:p>
    <w:p w14:paraId="0939C494"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 xml:space="preserve">Christian Council of Norway </w:t>
      </w:r>
    </w:p>
    <w:p w14:paraId="08371A7D"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Churches’ Commission for Migrants in Europe, CCME</w:t>
      </w:r>
    </w:p>
    <w:p w14:paraId="44FFF424" w14:textId="77777777" w:rsidR="00B37D8B" w:rsidRPr="00B37D8B" w:rsidRDefault="00B37D8B" w:rsidP="00B37D8B">
      <w:pPr>
        <w:jc w:val="both"/>
        <w:rPr>
          <w:rFonts w:ascii="Aptos" w:eastAsia="Calibri" w:hAnsi="Aptos" w:cs="Calibri"/>
          <w:sz w:val="20"/>
          <w:szCs w:val="20"/>
          <w:lang w:val="en-US"/>
        </w:rPr>
      </w:pPr>
      <w:proofErr w:type="spellStart"/>
      <w:r w:rsidRPr="00B37D8B">
        <w:rPr>
          <w:rFonts w:ascii="Aptos" w:eastAsia="Calibri" w:hAnsi="Aptos" w:cs="Calibri"/>
          <w:sz w:val="20"/>
          <w:szCs w:val="20"/>
          <w:lang w:val="en-US"/>
        </w:rPr>
        <w:t>Ciré</w:t>
      </w:r>
      <w:proofErr w:type="spellEnd"/>
      <w:r w:rsidRPr="00B37D8B">
        <w:rPr>
          <w:rFonts w:ascii="Aptos" w:eastAsia="Calibri" w:hAnsi="Aptos" w:cs="Calibri"/>
          <w:sz w:val="20"/>
          <w:szCs w:val="20"/>
          <w:lang w:val="en-US"/>
        </w:rPr>
        <w:t xml:space="preserve"> </w:t>
      </w:r>
      <w:proofErr w:type="spellStart"/>
      <w:r w:rsidRPr="00B37D8B">
        <w:rPr>
          <w:rFonts w:ascii="Aptos" w:eastAsia="Calibri" w:hAnsi="Aptos" w:cs="Calibri"/>
          <w:sz w:val="20"/>
          <w:szCs w:val="20"/>
          <w:lang w:val="en-US"/>
        </w:rPr>
        <w:t>asbl</w:t>
      </w:r>
      <w:proofErr w:type="spellEnd"/>
    </w:p>
    <w:p w14:paraId="2A45F4E7"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CNCD-11.11.11</w:t>
      </w:r>
    </w:p>
    <w:p w14:paraId="58D10401"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Commission on Migration of the European Baptist Federation</w:t>
      </w:r>
    </w:p>
    <w:p w14:paraId="65937C25"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 xml:space="preserve">CONVIVE - Fundación </w:t>
      </w:r>
      <w:proofErr w:type="spellStart"/>
      <w:r w:rsidRPr="00B37D8B">
        <w:rPr>
          <w:rFonts w:ascii="Aptos" w:eastAsia="Calibri" w:hAnsi="Aptos" w:cs="Calibri"/>
          <w:sz w:val="20"/>
          <w:szCs w:val="20"/>
          <w:lang w:val="en-US"/>
        </w:rPr>
        <w:t>Cepaim</w:t>
      </w:r>
      <w:proofErr w:type="spellEnd"/>
    </w:p>
    <w:p w14:paraId="660E72DA"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CRLDHT</w:t>
      </w:r>
    </w:p>
    <w:p w14:paraId="5359061D"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Danish Refugee Council</w:t>
      </w:r>
    </w:p>
    <w:p w14:paraId="194C561D"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Danish United Nations Association / FN-</w:t>
      </w:r>
      <w:proofErr w:type="spellStart"/>
      <w:r w:rsidRPr="00B37D8B">
        <w:rPr>
          <w:rFonts w:ascii="Aptos" w:eastAsia="Calibri" w:hAnsi="Aptos" w:cs="Calibri"/>
          <w:sz w:val="20"/>
          <w:szCs w:val="20"/>
          <w:lang w:val="en-US"/>
        </w:rPr>
        <w:t>forbundet</w:t>
      </w:r>
      <w:proofErr w:type="spellEnd"/>
    </w:p>
    <w:p w14:paraId="20904644"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DIGNITY</w:t>
      </w:r>
    </w:p>
    <w:p w14:paraId="59E46D3A"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Dutch Council for Refugees</w:t>
      </w:r>
    </w:p>
    <w:p w14:paraId="2B3F31B3"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Ellebæk Contact Network</w:t>
      </w:r>
    </w:p>
    <w:p w14:paraId="32625B86" w14:textId="77777777" w:rsidR="00B37D8B" w:rsidRPr="00B37D8B" w:rsidRDefault="00B37D8B" w:rsidP="00B37D8B">
      <w:pPr>
        <w:jc w:val="both"/>
        <w:rPr>
          <w:rFonts w:ascii="Aptos" w:eastAsia="Calibri" w:hAnsi="Aptos" w:cs="Calibri"/>
          <w:sz w:val="20"/>
          <w:szCs w:val="20"/>
          <w:lang w:val="en-US"/>
        </w:rPr>
      </w:pPr>
      <w:proofErr w:type="spellStart"/>
      <w:r w:rsidRPr="00B37D8B">
        <w:rPr>
          <w:rFonts w:ascii="Aptos" w:eastAsia="Calibri" w:hAnsi="Aptos" w:cs="Calibri"/>
          <w:sz w:val="20"/>
          <w:szCs w:val="20"/>
          <w:lang w:val="en-US"/>
        </w:rPr>
        <w:t>EuroMed</w:t>
      </w:r>
      <w:proofErr w:type="spellEnd"/>
      <w:r w:rsidRPr="00B37D8B">
        <w:rPr>
          <w:rFonts w:ascii="Aptos" w:eastAsia="Calibri" w:hAnsi="Aptos" w:cs="Calibri"/>
          <w:sz w:val="20"/>
          <w:szCs w:val="20"/>
          <w:lang w:val="en-US"/>
        </w:rPr>
        <w:t xml:space="preserve"> Rights </w:t>
      </w:r>
    </w:p>
    <w:p w14:paraId="025DDFB4"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lastRenderedPageBreak/>
        <w:t>Europe Cares eV.</w:t>
      </w:r>
    </w:p>
    <w:p w14:paraId="665B9C75"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European Council on Refugees and Exiles (ECRE)</w:t>
      </w:r>
    </w:p>
    <w:p w14:paraId="638E2AD1"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European Evangelical Alliance (EEA)</w:t>
      </w:r>
    </w:p>
    <w:p w14:paraId="600D7D80"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European Network on Statelessness</w:t>
      </w:r>
    </w:p>
    <w:p w14:paraId="00946EB9"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Federation of Protestant Churches in Italy (FCEI)</w:t>
      </w:r>
    </w:p>
    <w:p w14:paraId="59684CCD"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 xml:space="preserve">Finnish Refugee Advice Centre </w:t>
      </w:r>
    </w:p>
    <w:p w14:paraId="11574B03"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Finnish Refugee Council</w:t>
      </w:r>
    </w:p>
    <w:p w14:paraId="5CE57EAA"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Foundation for the Promotion of Rights, Algeria</w:t>
      </w:r>
    </w:p>
    <w:p w14:paraId="6B393205"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 xml:space="preserve">Fundación </w:t>
      </w:r>
      <w:proofErr w:type="spellStart"/>
      <w:r w:rsidRPr="00B37D8B">
        <w:rPr>
          <w:rFonts w:ascii="Aptos" w:eastAsia="Calibri" w:hAnsi="Aptos" w:cs="Calibri"/>
          <w:sz w:val="20"/>
          <w:szCs w:val="20"/>
          <w:lang w:val="es-ES"/>
        </w:rPr>
        <w:t>Alboan</w:t>
      </w:r>
      <w:proofErr w:type="spellEnd"/>
    </w:p>
    <w:p w14:paraId="0C40EA19" w14:textId="77777777" w:rsidR="00B37D8B" w:rsidRPr="00B37D8B" w:rsidRDefault="00B37D8B" w:rsidP="00B37D8B">
      <w:pPr>
        <w:jc w:val="both"/>
        <w:rPr>
          <w:rFonts w:ascii="Aptos" w:eastAsia="Calibri" w:hAnsi="Aptos" w:cs="Calibri"/>
          <w:sz w:val="20"/>
          <w:szCs w:val="20"/>
          <w:lang w:val="es-ES"/>
        </w:rPr>
      </w:pPr>
      <w:proofErr w:type="spellStart"/>
      <w:r w:rsidRPr="00B37D8B">
        <w:rPr>
          <w:rFonts w:ascii="Aptos" w:eastAsia="Calibri" w:hAnsi="Aptos" w:cs="Calibri"/>
          <w:sz w:val="20"/>
          <w:szCs w:val="20"/>
          <w:lang w:val="es-ES"/>
        </w:rPr>
        <w:t>Fundacja</w:t>
      </w:r>
      <w:proofErr w:type="spellEnd"/>
      <w:r w:rsidRPr="00B37D8B">
        <w:rPr>
          <w:rFonts w:ascii="Aptos" w:eastAsia="Calibri" w:hAnsi="Aptos" w:cs="Calibri"/>
          <w:sz w:val="20"/>
          <w:szCs w:val="20"/>
          <w:lang w:val="es-ES"/>
        </w:rPr>
        <w:t xml:space="preserve"> </w:t>
      </w:r>
      <w:proofErr w:type="spellStart"/>
      <w:r w:rsidRPr="00B37D8B">
        <w:rPr>
          <w:rFonts w:ascii="Aptos" w:eastAsia="Calibri" w:hAnsi="Aptos" w:cs="Calibri"/>
          <w:sz w:val="20"/>
          <w:szCs w:val="20"/>
          <w:lang w:val="es-ES"/>
        </w:rPr>
        <w:t>Inicjatywa</w:t>
      </w:r>
      <w:proofErr w:type="spellEnd"/>
      <w:r w:rsidRPr="00B37D8B">
        <w:rPr>
          <w:rFonts w:ascii="Aptos" w:eastAsia="Calibri" w:hAnsi="Aptos" w:cs="Calibri"/>
          <w:sz w:val="20"/>
          <w:szCs w:val="20"/>
          <w:lang w:val="es-ES"/>
        </w:rPr>
        <w:t xml:space="preserve"> Dom </w:t>
      </w:r>
      <w:proofErr w:type="spellStart"/>
      <w:r w:rsidRPr="00B37D8B">
        <w:rPr>
          <w:rFonts w:ascii="Aptos" w:eastAsia="Calibri" w:hAnsi="Aptos" w:cs="Calibri"/>
          <w:sz w:val="20"/>
          <w:szCs w:val="20"/>
          <w:lang w:val="es-ES"/>
        </w:rPr>
        <w:t>Otwarty</w:t>
      </w:r>
      <w:proofErr w:type="spellEnd"/>
    </w:p>
    <w:p w14:paraId="3161735C" w14:textId="77777777" w:rsidR="00B37D8B" w:rsidRPr="00B37D8B" w:rsidRDefault="00B37D8B" w:rsidP="00B37D8B">
      <w:pPr>
        <w:jc w:val="both"/>
        <w:rPr>
          <w:rFonts w:ascii="Aptos" w:eastAsia="Calibri" w:hAnsi="Aptos" w:cs="Calibri"/>
          <w:sz w:val="20"/>
          <w:szCs w:val="20"/>
          <w:lang w:val="en-US"/>
        </w:rPr>
      </w:pPr>
      <w:proofErr w:type="spellStart"/>
      <w:r w:rsidRPr="00B37D8B">
        <w:rPr>
          <w:rFonts w:ascii="Aptos" w:eastAsia="Calibri" w:hAnsi="Aptos" w:cs="Calibri"/>
          <w:sz w:val="20"/>
          <w:szCs w:val="20"/>
          <w:lang w:val="en-US"/>
        </w:rPr>
        <w:t>Fundacja</w:t>
      </w:r>
      <w:proofErr w:type="spellEnd"/>
      <w:r w:rsidRPr="00B37D8B">
        <w:rPr>
          <w:rFonts w:ascii="Aptos" w:eastAsia="Calibri" w:hAnsi="Aptos" w:cs="Calibri"/>
          <w:sz w:val="20"/>
          <w:szCs w:val="20"/>
          <w:lang w:val="en-US"/>
        </w:rPr>
        <w:t xml:space="preserve"> Right to Protection</w:t>
      </w:r>
    </w:p>
    <w:p w14:paraId="029365B2" w14:textId="77777777" w:rsidR="00B37D8B" w:rsidRPr="00B37D8B" w:rsidRDefault="00B37D8B" w:rsidP="00B37D8B">
      <w:pPr>
        <w:jc w:val="both"/>
        <w:rPr>
          <w:rFonts w:ascii="Aptos" w:eastAsia="Calibri" w:hAnsi="Aptos" w:cs="Calibri"/>
          <w:sz w:val="20"/>
          <w:szCs w:val="20"/>
          <w:lang w:val="en-US"/>
        </w:rPr>
      </w:pPr>
      <w:proofErr w:type="spellStart"/>
      <w:r w:rsidRPr="00B37D8B">
        <w:rPr>
          <w:rFonts w:ascii="Aptos" w:eastAsia="Calibri" w:hAnsi="Aptos" w:cs="Calibri"/>
          <w:sz w:val="20"/>
          <w:szCs w:val="20"/>
          <w:lang w:val="en-US"/>
        </w:rPr>
        <w:t>Geloof</w:t>
      </w:r>
      <w:proofErr w:type="spellEnd"/>
      <w:r w:rsidRPr="00B37D8B">
        <w:rPr>
          <w:rFonts w:ascii="Aptos" w:eastAsia="Calibri" w:hAnsi="Aptos" w:cs="Calibri"/>
          <w:sz w:val="20"/>
          <w:szCs w:val="20"/>
          <w:lang w:val="en-US"/>
        </w:rPr>
        <w:t xml:space="preserve"> &amp; </w:t>
      </w:r>
      <w:proofErr w:type="spellStart"/>
      <w:r w:rsidRPr="00B37D8B">
        <w:rPr>
          <w:rFonts w:ascii="Aptos" w:eastAsia="Calibri" w:hAnsi="Aptos" w:cs="Calibri"/>
          <w:sz w:val="20"/>
          <w:szCs w:val="20"/>
          <w:lang w:val="en-US"/>
        </w:rPr>
        <w:t>Samenleving</w:t>
      </w:r>
      <w:proofErr w:type="spellEnd"/>
    </w:p>
    <w:p w14:paraId="6BB105E6"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Greek Council for Refugees (GCR)</w:t>
      </w:r>
    </w:p>
    <w:p w14:paraId="013C3728"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HIAS Europe</w:t>
      </w:r>
    </w:p>
    <w:p w14:paraId="7E1CA19D"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Human Rights Legal Project</w:t>
      </w:r>
    </w:p>
    <w:p w14:paraId="2B710B0F"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Human Rights Watch</w:t>
      </w:r>
    </w:p>
    <w:p w14:paraId="2AC2099B"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I Have Rights</w:t>
      </w:r>
    </w:p>
    <w:p w14:paraId="70F739E6"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 xml:space="preserve">International Rescue Committee </w:t>
      </w:r>
    </w:p>
    <w:p w14:paraId="57752E68" w14:textId="77777777" w:rsidR="00B37D8B" w:rsidRPr="00B37D8B" w:rsidRDefault="00B37D8B" w:rsidP="00B37D8B">
      <w:pPr>
        <w:jc w:val="both"/>
        <w:rPr>
          <w:rFonts w:ascii="Aptos" w:eastAsia="Calibri" w:hAnsi="Aptos" w:cs="Calibri"/>
          <w:sz w:val="20"/>
          <w:szCs w:val="20"/>
          <w:lang w:val="en-US"/>
        </w:rPr>
      </w:pPr>
      <w:proofErr w:type="spellStart"/>
      <w:r w:rsidRPr="00B37D8B">
        <w:rPr>
          <w:rFonts w:ascii="Aptos" w:eastAsia="Calibri" w:hAnsi="Aptos" w:cs="Calibri"/>
          <w:sz w:val="20"/>
          <w:szCs w:val="20"/>
          <w:lang w:val="en-US"/>
        </w:rPr>
        <w:t>Irídia</w:t>
      </w:r>
      <w:proofErr w:type="spellEnd"/>
      <w:r w:rsidRPr="00B37D8B">
        <w:rPr>
          <w:rFonts w:ascii="Aptos" w:eastAsia="Calibri" w:hAnsi="Aptos" w:cs="Calibri"/>
          <w:sz w:val="20"/>
          <w:szCs w:val="20"/>
          <w:lang w:val="en-US"/>
        </w:rPr>
        <w:t>-Center for the Defense of Human Rights</w:t>
      </w:r>
    </w:p>
    <w:p w14:paraId="45821D61" w14:textId="77777777" w:rsidR="00B37D8B" w:rsidRPr="00B37D8B" w:rsidRDefault="00B37D8B" w:rsidP="00B37D8B">
      <w:pPr>
        <w:jc w:val="both"/>
        <w:rPr>
          <w:rFonts w:ascii="Aptos" w:eastAsia="Calibri" w:hAnsi="Aptos" w:cs="Calibri"/>
          <w:sz w:val="20"/>
          <w:szCs w:val="20"/>
          <w:lang w:val="en-US"/>
        </w:rPr>
      </w:pPr>
      <w:proofErr w:type="spellStart"/>
      <w:r w:rsidRPr="00B37D8B">
        <w:rPr>
          <w:rFonts w:ascii="Aptos" w:eastAsia="Calibri" w:hAnsi="Aptos" w:cs="Calibri"/>
          <w:sz w:val="20"/>
          <w:szCs w:val="20"/>
          <w:lang w:val="en-US"/>
        </w:rPr>
        <w:t>iuventa</w:t>
      </w:r>
      <w:proofErr w:type="spellEnd"/>
      <w:r w:rsidRPr="00B37D8B">
        <w:rPr>
          <w:rFonts w:ascii="Aptos" w:eastAsia="Calibri" w:hAnsi="Aptos" w:cs="Calibri"/>
          <w:sz w:val="20"/>
          <w:szCs w:val="20"/>
          <w:lang w:val="en-US"/>
        </w:rPr>
        <w:t>-crew</w:t>
      </w:r>
    </w:p>
    <w:p w14:paraId="2BADE4A9"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JRS Europe</w:t>
      </w:r>
    </w:p>
    <w:p w14:paraId="4929F9BE"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Justice &amp; Peace Netherlands</w:t>
      </w:r>
    </w:p>
    <w:p w14:paraId="6A5EB966"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 xml:space="preserve">La </w:t>
      </w:r>
      <w:proofErr w:type="spellStart"/>
      <w:r w:rsidRPr="00B37D8B">
        <w:rPr>
          <w:rFonts w:ascii="Aptos" w:eastAsia="Calibri" w:hAnsi="Aptos" w:cs="Calibri"/>
          <w:sz w:val="20"/>
          <w:szCs w:val="20"/>
          <w:lang w:val="en-US"/>
        </w:rPr>
        <w:t>Cimade</w:t>
      </w:r>
      <w:proofErr w:type="spellEnd"/>
    </w:p>
    <w:p w14:paraId="4EFB73EB" w14:textId="77777777" w:rsidR="00B37D8B" w:rsidRPr="00B37D8B" w:rsidRDefault="00B37D8B" w:rsidP="00B37D8B">
      <w:pPr>
        <w:jc w:val="both"/>
        <w:rPr>
          <w:rFonts w:ascii="Aptos" w:eastAsia="Calibri" w:hAnsi="Aptos" w:cs="Calibri"/>
          <w:sz w:val="20"/>
          <w:szCs w:val="20"/>
          <w:lang w:val="en-US"/>
        </w:rPr>
      </w:pPr>
      <w:proofErr w:type="spellStart"/>
      <w:r w:rsidRPr="00B37D8B">
        <w:rPr>
          <w:rFonts w:ascii="Aptos" w:eastAsia="Calibri" w:hAnsi="Aptos" w:cs="Calibri"/>
          <w:sz w:val="20"/>
          <w:szCs w:val="20"/>
          <w:lang w:val="en-US"/>
        </w:rPr>
        <w:t>LeaveNoOneBehind</w:t>
      </w:r>
      <w:proofErr w:type="spellEnd"/>
    </w:p>
    <w:p w14:paraId="1F9ACD7F" w14:textId="77777777" w:rsidR="00B37D8B" w:rsidRPr="00B37D8B" w:rsidRDefault="00B37D8B" w:rsidP="00B37D8B">
      <w:pPr>
        <w:jc w:val="both"/>
        <w:rPr>
          <w:rFonts w:ascii="Aptos" w:eastAsia="Calibri" w:hAnsi="Aptos" w:cs="Calibri"/>
          <w:sz w:val="20"/>
          <w:szCs w:val="20"/>
          <w:lang w:val="fr-FR"/>
        </w:rPr>
      </w:pPr>
      <w:r w:rsidRPr="00B37D8B">
        <w:rPr>
          <w:rFonts w:ascii="Aptos" w:eastAsia="Calibri" w:hAnsi="Aptos" w:cs="Calibri"/>
          <w:sz w:val="20"/>
          <w:szCs w:val="20"/>
          <w:lang w:val="fr-FR"/>
        </w:rPr>
        <w:t xml:space="preserve">LGBT </w:t>
      </w:r>
      <w:proofErr w:type="spellStart"/>
      <w:r w:rsidRPr="00B37D8B">
        <w:rPr>
          <w:rFonts w:ascii="Aptos" w:eastAsia="Calibri" w:hAnsi="Aptos" w:cs="Calibri"/>
          <w:sz w:val="20"/>
          <w:szCs w:val="20"/>
          <w:lang w:val="fr-FR"/>
        </w:rPr>
        <w:t>Asylum</w:t>
      </w:r>
      <w:proofErr w:type="spellEnd"/>
    </w:p>
    <w:p w14:paraId="10CA53C9" w14:textId="77777777" w:rsidR="00B37D8B" w:rsidRPr="00B37D8B" w:rsidRDefault="00B37D8B" w:rsidP="00B37D8B">
      <w:pPr>
        <w:jc w:val="both"/>
        <w:rPr>
          <w:rFonts w:ascii="Aptos" w:eastAsia="Calibri" w:hAnsi="Aptos" w:cs="Calibri"/>
          <w:sz w:val="20"/>
          <w:szCs w:val="20"/>
          <w:lang w:val="fr-FR"/>
        </w:rPr>
      </w:pPr>
      <w:r w:rsidRPr="00B37D8B">
        <w:rPr>
          <w:rFonts w:ascii="Aptos" w:eastAsia="Calibri" w:hAnsi="Aptos" w:cs="Calibri"/>
          <w:sz w:val="20"/>
          <w:szCs w:val="20"/>
          <w:lang w:val="fr-FR"/>
        </w:rPr>
        <w:t>Ligue des droits humains Belgique</w:t>
      </w:r>
    </w:p>
    <w:p w14:paraId="3CFD06E8" w14:textId="77777777" w:rsidR="00B37D8B" w:rsidRPr="00B37D8B" w:rsidRDefault="00B37D8B" w:rsidP="00B37D8B">
      <w:pPr>
        <w:jc w:val="both"/>
        <w:rPr>
          <w:rFonts w:ascii="Aptos" w:eastAsia="Calibri" w:hAnsi="Aptos" w:cs="Calibri"/>
          <w:sz w:val="20"/>
          <w:szCs w:val="20"/>
          <w:lang w:val="fr-FR"/>
        </w:rPr>
      </w:pPr>
      <w:proofErr w:type="spellStart"/>
      <w:r w:rsidRPr="00B37D8B">
        <w:rPr>
          <w:rFonts w:ascii="Aptos" w:eastAsia="Calibri" w:hAnsi="Aptos" w:cs="Calibri"/>
          <w:sz w:val="20"/>
          <w:szCs w:val="20"/>
          <w:lang w:val="fr-FR"/>
        </w:rPr>
        <w:t>Lysfest</w:t>
      </w:r>
      <w:proofErr w:type="spellEnd"/>
      <w:r w:rsidRPr="00B37D8B">
        <w:rPr>
          <w:rFonts w:ascii="Aptos" w:eastAsia="Calibri" w:hAnsi="Aptos" w:cs="Calibri"/>
          <w:sz w:val="20"/>
          <w:szCs w:val="20"/>
          <w:lang w:val="fr-FR"/>
        </w:rPr>
        <w:t xml:space="preserve"> for Humanisme</w:t>
      </w:r>
    </w:p>
    <w:p w14:paraId="51FED7A9" w14:textId="77777777" w:rsidR="00B37D8B" w:rsidRPr="00B37D8B" w:rsidRDefault="00B37D8B" w:rsidP="00B37D8B">
      <w:pPr>
        <w:jc w:val="both"/>
        <w:rPr>
          <w:rFonts w:ascii="Aptos" w:eastAsia="Calibri" w:hAnsi="Aptos" w:cs="Calibri"/>
          <w:sz w:val="20"/>
          <w:szCs w:val="20"/>
          <w:lang w:val="fr-FR"/>
        </w:rPr>
      </w:pPr>
      <w:r w:rsidRPr="00B37D8B">
        <w:rPr>
          <w:rFonts w:ascii="Aptos" w:eastAsia="Calibri" w:hAnsi="Aptos" w:cs="Calibri"/>
          <w:sz w:val="20"/>
          <w:szCs w:val="20"/>
          <w:lang w:val="fr-FR"/>
        </w:rPr>
        <w:t>Médecins du Monde International Network</w:t>
      </w:r>
    </w:p>
    <w:p w14:paraId="38A43F05"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Migration Consortium</w:t>
      </w:r>
    </w:p>
    <w:p w14:paraId="10126761"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Migration Policy Group</w:t>
      </w:r>
    </w:p>
    <w:p w14:paraId="2D14AF6F"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 xml:space="preserve">Mission Lifeline </w:t>
      </w:r>
      <w:proofErr w:type="spellStart"/>
      <w:r w:rsidRPr="00B37D8B">
        <w:rPr>
          <w:rFonts w:ascii="Aptos" w:eastAsia="Calibri" w:hAnsi="Aptos" w:cs="Calibri"/>
          <w:sz w:val="20"/>
          <w:szCs w:val="20"/>
          <w:lang w:val="en-US"/>
        </w:rPr>
        <w:t>International.e.V</w:t>
      </w:r>
      <w:proofErr w:type="spellEnd"/>
      <w:r w:rsidRPr="00B37D8B">
        <w:rPr>
          <w:rFonts w:ascii="Aptos" w:eastAsia="Calibri" w:hAnsi="Aptos" w:cs="Calibri"/>
          <w:sz w:val="20"/>
          <w:szCs w:val="20"/>
          <w:lang w:val="en-US"/>
        </w:rPr>
        <w:t>.</w:t>
      </w:r>
    </w:p>
    <w:p w14:paraId="0D9AFBD6" w14:textId="77777777" w:rsidR="00B37D8B" w:rsidRPr="00B37D8B" w:rsidRDefault="00B37D8B" w:rsidP="00B37D8B">
      <w:pPr>
        <w:jc w:val="both"/>
        <w:rPr>
          <w:rFonts w:ascii="Aptos" w:eastAsia="Calibri" w:hAnsi="Aptos" w:cs="Calibri"/>
          <w:sz w:val="20"/>
          <w:szCs w:val="20"/>
          <w:lang w:val="en-US"/>
        </w:rPr>
      </w:pPr>
      <w:proofErr w:type="spellStart"/>
      <w:r w:rsidRPr="00B37D8B">
        <w:rPr>
          <w:rFonts w:ascii="Aptos" w:eastAsia="Calibri" w:hAnsi="Aptos" w:cs="Calibri"/>
          <w:sz w:val="20"/>
          <w:szCs w:val="20"/>
          <w:lang w:val="en-US"/>
        </w:rPr>
        <w:t>Movimiento</w:t>
      </w:r>
      <w:proofErr w:type="spellEnd"/>
      <w:r w:rsidRPr="00B37D8B">
        <w:rPr>
          <w:rFonts w:ascii="Aptos" w:eastAsia="Calibri" w:hAnsi="Aptos" w:cs="Calibri"/>
          <w:sz w:val="20"/>
          <w:szCs w:val="20"/>
          <w:lang w:val="en-US"/>
        </w:rPr>
        <w:t xml:space="preserve"> </w:t>
      </w:r>
      <w:proofErr w:type="spellStart"/>
      <w:r w:rsidRPr="00B37D8B">
        <w:rPr>
          <w:rFonts w:ascii="Aptos" w:eastAsia="Calibri" w:hAnsi="Aptos" w:cs="Calibri"/>
          <w:sz w:val="20"/>
          <w:szCs w:val="20"/>
          <w:lang w:val="en-US"/>
        </w:rPr>
        <w:t>por</w:t>
      </w:r>
      <w:proofErr w:type="spellEnd"/>
      <w:r w:rsidRPr="00B37D8B">
        <w:rPr>
          <w:rFonts w:ascii="Aptos" w:eastAsia="Calibri" w:hAnsi="Aptos" w:cs="Calibri"/>
          <w:sz w:val="20"/>
          <w:szCs w:val="20"/>
          <w:lang w:val="en-US"/>
        </w:rPr>
        <w:t xml:space="preserve"> la Paz, MPDL</w:t>
      </w:r>
    </w:p>
    <w:p w14:paraId="0DBBF14D" w14:textId="77777777" w:rsidR="00B37D8B" w:rsidRPr="00B37D8B" w:rsidRDefault="00B37D8B" w:rsidP="00B37D8B">
      <w:pPr>
        <w:jc w:val="both"/>
        <w:rPr>
          <w:rFonts w:ascii="Aptos" w:eastAsia="Calibri" w:hAnsi="Aptos" w:cs="Calibri"/>
          <w:sz w:val="20"/>
          <w:szCs w:val="20"/>
          <w:lang w:val="en-US"/>
        </w:rPr>
      </w:pPr>
      <w:proofErr w:type="spellStart"/>
      <w:r w:rsidRPr="00B37D8B">
        <w:rPr>
          <w:rFonts w:ascii="Aptos" w:eastAsia="Calibri" w:hAnsi="Aptos" w:cs="Calibri"/>
          <w:sz w:val="20"/>
          <w:szCs w:val="20"/>
          <w:lang w:val="en-US"/>
        </w:rPr>
        <w:t>Novact</w:t>
      </w:r>
      <w:proofErr w:type="spellEnd"/>
    </w:p>
    <w:p w14:paraId="7E24BF0E" w14:textId="77777777" w:rsidR="00B37D8B" w:rsidRPr="00B37D8B" w:rsidRDefault="00B37D8B" w:rsidP="00B37D8B">
      <w:pPr>
        <w:jc w:val="both"/>
        <w:rPr>
          <w:rFonts w:ascii="Aptos" w:eastAsia="Calibri" w:hAnsi="Aptos" w:cs="Calibri"/>
          <w:sz w:val="20"/>
          <w:szCs w:val="20"/>
          <w:lang w:val="en-US"/>
        </w:rPr>
      </w:pPr>
      <w:proofErr w:type="spellStart"/>
      <w:r w:rsidRPr="00B37D8B">
        <w:rPr>
          <w:rFonts w:ascii="Aptos" w:eastAsia="Calibri" w:hAnsi="Aptos" w:cs="Calibri"/>
          <w:sz w:val="20"/>
          <w:szCs w:val="20"/>
          <w:lang w:val="en-US"/>
        </w:rPr>
        <w:t>Ocalenie</w:t>
      </w:r>
      <w:proofErr w:type="spellEnd"/>
      <w:r w:rsidRPr="00B37D8B">
        <w:rPr>
          <w:rFonts w:ascii="Aptos" w:eastAsia="Calibri" w:hAnsi="Aptos" w:cs="Calibri"/>
          <w:sz w:val="20"/>
          <w:szCs w:val="20"/>
          <w:lang w:val="en-US"/>
        </w:rPr>
        <w:t xml:space="preserve"> Foundation</w:t>
      </w:r>
    </w:p>
    <w:p w14:paraId="62C2831B"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Oxfam</w:t>
      </w:r>
    </w:p>
    <w:p w14:paraId="5B2C88EF"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Platform for International Cooperation on Undocumented Migrants - PICUM</w:t>
      </w:r>
    </w:p>
    <w:p w14:paraId="568E28C4"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Polish Migration Forum</w:t>
      </w:r>
    </w:p>
    <w:p w14:paraId="26BECF48"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 xml:space="preserve">Polska </w:t>
      </w:r>
      <w:proofErr w:type="spellStart"/>
      <w:r w:rsidRPr="00B37D8B">
        <w:rPr>
          <w:rFonts w:ascii="Aptos" w:eastAsia="Calibri" w:hAnsi="Aptos" w:cs="Calibri"/>
          <w:sz w:val="20"/>
          <w:szCs w:val="20"/>
          <w:lang w:val="en-US"/>
        </w:rPr>
        <w:t>Akcja</w:t>
      </w:r>
      <w:proofErr w:type="spellEnd"/>
      <w:r w:rsidRPr="00B37D8B">
        <w:rPr>
          <w:rFonts w:ascii="Aptos" w:eastAsia="Calibri" w:hAnsi="Aptos" w:cs="Calibri"/>
          <w:sz w:val="20"/>
          <w:szCs w:val="20"/>
          <w:lang w:val="en-US"/>
        </w:rPr>
        <w:t xml:space="preserve"> </w:t>
      </w:r>
      <w:proofErr w:type="spellStart"/>
      <w:r w:rsidRPr="00B37D8B">
        <w:rPr>
          <w:rFonts w:ascii="Aptos" w:eastAsia="Calibri" w:hAnsi="Aptos" w:cs="Calibri"/>
          <w:sz w:val="20"/>
          <w:szCs w:val="20"/>
          <w:lang w:val="en-US"/>
        </w:rPr>
        <w:t>Humanitarna</w:t>
      </w:r>
      <w:proofErr w:type="spellEnd"/>
    </w:p>
    <w:p w14:paraId="0122BC1A"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PRO ASYL</w:t>
      </w:r>
    </w:p>
    <w:p w14:paraId="2C96D4BD"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r42-SailAndRescue</w:t>
      </w:r>
    </w:p>
    <w:p w14:paraId="316C1F58"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 xml:space="preserve">RECOSOL - Rete </w:t>
      </w:r>
      <w:proofErr w:type="spellStart"/>
      <w:r w:rsidRPr="00B37D8B">
        <w:rPr>
          <w:rFonts w:ascii="Aptos" w:eastAsia="Calibri" w:hAnsi="Aptos" w:cs="Calibri"/>
          <w:sz w:val="20"/>
          <w:szCs w:val="20"/>
          <w:lang w:val="es-ES"/>
        </w:rPr>
        <w:t>delle</w:t>
      </w:r>
      <w:proofErr w:type="spellEnd"/>
      <w:r w:rsidRPr="00B37D8B">
        <w:rPr>
          <w:rFonts w:ascii="Aptos" w:eastAsia="Calibri" w:hAnsi="Aptos" w:cs="Calibri"/>
          <w:sz w:val="20"/>
          <w:szCs w:val="20"/>
          <w:lang w:val="es-ES"/>
        </w:rPr>
        <w:t xml:space="preserve"> </w:t>
      </w:r>
      <w:proofErr w:type="spellStart"/>
      <w:r w:rsidRPr="00B37D8B">
        <w:rPr>
          <w:rFonts w:ascii="Aptos" w:eastAsia="Calibri" w:hAnsi="Aptos" w:cs="Calibri"/>
          <w:sz w:val="20"/>
          <w:szCs w:val="20"/>
          <w:lang w:val="es-ES"/>
        </w:rPr>
        <w:t>Comunità</w:t>
      </w:r>
      <w:proofErr w:type="spellEnd"/>
      <w:r w:rsidRPr="00B37D8B">
        <w:rPr>
          <w:rFonts w:ascii="Aptos" w:eastAsia="Calibri" w:hAnsi="Aptos" w:cs="Calibri"/>
          <w:sz w:val="20"/>
          <w:szCs w:val="20"/>
          <w:lang w:val="es-ES"/>
        </w:rPr>
        <w:t xml:space="preserve"> </w:t>
      </w:r>
      <w:proofErr w:type="spellStart"/>
      <w:r w:rsidRPr="00B37D8B">
        <w:rPr>
          <w:rFonts w:ascii="Aptos" w:eastAsia="Calibri" w:hAnsi="Aptos" w:cs="Calibri"/>
          <w:sz w:val="20"/>
          <w:szCs w:val="20"/>
          <w:lang w:val="es-ES"/>
        </w:rPr>
        <w:t>Solidali</w:t>
      </w:r>
      <w:proofErr w:type="spellEnd"/>
    </w:p>
    <w:p w14:paraId="1BFB394B"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RED ACOGE</w:t>
      </w:r>
    </w:p>
    <w:p w14:paraId="0FD1A490"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Refugees International</w:t>
      </w:r>
    </w:p>
    <w:p w14:paraId="78A2EDE1"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Refugee Legal Support (RLS)</w:t>
      </w:r>
    </w:p>
    <w:p w14:paraId="1D8CD6D3"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Refugees Welcome</w:t>
      </w:r>
    </w:p>
    <w:p w14:paraId="3F1A251C"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 xml:space="preserve">RESQSHIP </w:t>
      </w:r>
      <w:proofErr w:type="spellStart"/>
      <w:r w:rsidRPr="00B37D8B">
        <w:rPr>
          <w:rFonts w:ascii="Aptos" w:eastAsia="Calibri" w:hAnsi="Aptos" w:cs="Calibri"/>
          <w:sz w:val="20"/>
          <w:szCs w:val="20"/>
          <w:lang w:val="es-ES"/>
        </w:rPr>
        <w:t>e.V</w:t>
      </w:r>
      <w:proofErr w:type="spellEnd"/>
      <w:r w:rsidRPr="00B37D8B">
        <w:rPr>
          <w:rFonts w:ascii="Aptos" w:eastAsia="Calibri" w:hAnsi="Aptos" w:cs="Calibri"/>
          <w:sz w:val="20"/>
          <w:szCs w:val="20"/>
          <w:lang w:val="es-ES"/>
        </w:rPr>
        <w:t>.</w:t>
      </w:r>
    </w:p>
    <w:p w14:paraId="690E6F72"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Salud por Derecho</w:t>
      </w:r>
    </w:p>
    <w:p w14:paraId="69D6652B"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Save the Children</w:t>
      </w:r>
    </w:p>
    <w:p w14:paraId="60F40D05"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Sea-Watch</w:t>
      </w:r>
    </w:p>
    <w:p w14:paraId="0DA44FF6" w14:textId="77777777" w:rsidR="00B37D8B" w:rsidRPr="00B37D8B" w:rsidRDefault="00B37D8B" w:rsidP="00B37D8B">
      <w:pPr>
        <w:jc w:val="both"/>
        <w:rPr>
          <w:rFonts w:ascii="Aptos" w:eastAsia="Calibri" w:hAnsi="Aptos" w:cs="Calibri"/>
          <w:sz w:val="20"/>
          <w:szCs w:val="20"/>
          <w:lang w:val="en-US"/>
        </w:rPr>
      </w:pPr>
      <w:proofErr w:type="spellStart"/>
      <w:r w:rsidRPr="00B37D8B">
        <w:rPr>
          <w:rFonts w:ascii="Aptos" w:eastAsia="Calibri" w:hAnsi="Aptos" w:cs="Calibri"/>
          <w:sz w:val="20"/>
          <w:szCs w:val="20"/>
          <w:lang w:val="en-US"/>
        </w:rPr>
        <w:lastRenderedPageBreak/>
        <w:t>Seebrücke</w:t>
      </w:r>
      <w:proofErr w:type="spellEnd"/>
    </w:p>
    <w:p w14:paraId="739C4D5B" w14:textId="77777777" w:rsidR="00B37D8B" w:rsidRPr="00B37D8B" w:rsidRDefault="00B37D8B" w:rsidP="00B37D8B">
      <w:pPr>
        <w:jc w:val="both"/>
        <w:rPr>
          <w:rFonts w:ascii="Aptos" w:eastAsia="Calibri" w:hAnsi="Aptos" w:cs="Calibri"/>
          <w:sz w:val="20"/>
          <w:szCs w:val="20"/>
          <w:lang w:val="es-ES"/>
        </w:rPr>
      </w:pPr>
      <w:r w:rsidRPr="00B37D8B">
        <w:rPr>
          <w:rFonts w:ascii="Aptos" w:eastAsia="Calibri" w:hAnsi="Aptos" w:cs="Calibri"/>
          <w:sz w:val="20"/>
          <w:szCs w:val="20"/>
          <w:lang w:val="es-ES"/>
        </w:rPr>
        <w:t>Servicio Jesuita a Migrantes España - SJM</w:t>
      </w:r>
    </w:p>
    <w:p w14:paraId="4E5096B7" w14:textId="77777777" w:rsidR="00B37D8B" w:rsidRPr="00B37D8B" w:rsidRDefault="00B37D8B" w:rsidP="00B37D8B">
      <w:pPr>
        <w:jc w:val="both"/>
        <w:rPr>
          <w:rFonts w:ascii="Aptos" w:eastAsia="Calibri" w:hAnsi="Aptos" w:cs="Calibri"/>
          <w:sz w:val="20"/>
          <w:szCs w:val="20"/>
          <w:lang w:val="en-US"/>
        </w:rPr>
      </w:pPr>
      <w:proofErr w:type="spellStart"/>
      <w:r w:rsidRPr="00B37D8B">
        <w:rPr>
          <w:rFonts w:ascii="Aptos" w:eastAsia="Calibri" w:hAnsi="Aptos" w:cs="Calibri"/>
          <w:sz w:val="20"/>
          <w:szCs w:val="20"/>
          <w:lang w:val="en-US"/>
        </w:rPr>
        <w:t>Små</w:t>
      </w:r>
      <w:proofErr w:type="spellEnd"/>
      <w:r w:rsidRPr="00B37D8B">
        <w:rPr>
          <w:rFonts w:ascii="Aptos" w:eastAsia="Calibri" w:hAnsi="Aptos" w:cs="Calibri"/>
          <w:sz w:val="20"/>
          <w:szCs w:val="20"/>
          <w:lang w:val="en-US"/>
        </w:rPr>
        <w:t xml:space="preserve"> Broer</w:t>
      </w:r>
    </w:p>
    <w:p w14:paraId="04B2D1A9"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SOLIDAR</w:t>
      </w:r>
    </w:p>
    <w:p w14:paraId="5B21F871"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 xml:space="preserve">Solidarity with </w:t>
      </w:r>
      <w:proofErr w:type="spellStart"/>
      <w:r w:rsidRPr="00B37D8B">
        <w:rPr>
          <w:rFonts w:ascii="Aptos" w:eastAsia="Calibri" w:hAnsi="Aptos" w:cs="Calibri"/>
          <w:sz w:val="20"/>
          <w:szCs w:val="20"/>
          <w:lang w:val="en-US"/>
        </w:rPr>
        <w:t>Kærshovedgård</w:t>
      </w:r>
      <w:proofErr w:type="spellEnd"/>
    </w:p>
    <w:p w14:paraId="4144DBCC"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 xml:space="preserve">SOS Humanity </w:t>
      </w:r>
    </w:p>
    <w:p w14:paraId="09B0E54C"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SOS Racism Denmark</w:t>
      </w:r>
    </w:p>
    <w:p w14:paraId="62595353"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Statewatch</w:t>
      </w:r>
    </w:p>
    <w:p w14:paraId="17DE7245" w14:textId="77777777" w:rsidR="00B37D8B" w:rsidRPr="00B37D8B" w:rsidRDefault="00B37D8B" w:rsidP="00B37D8B">
      <w:pPr>
        <w:jc w:val="both"/>
        <w:rPr>
          <w:rFonts w:ascii="Aptos" w:eastAsia="Calibri" w:hAnsi="Aptos" w:cs="Calibri"/>
          <w:sz w:val="20"/>
          <w:szCs w:val="20"/>
          <w:lang w:val="en-US"/>
        </w:rPr>
      </w:pPr>
      <w:proofErr w:type="spellStart"/>
      <w:r w:rsidRPr="00B37D8B">
        <w:rPr>
          <w:rFonts w:ascii="Aptos" w:eastAsia="Calibri" w:hAnsi="Aptos" w:cs="Calibri"/>
          <w:sz w:val="20"/>
          <w:szCs w:val="20"/>
          <w:lang w:val="en-US"/>
        </w:rPr>
        <w:t>Stowarzyszenie</w:t>
      </w:r>
      <w:proofErr w:type="spellEnd"/>
      <w:r w:rsidRPr="00B37D8B">
        <w:rPr>
          <w:rFonts w:ascii="Aptos" w:eastAsia="Calibri" w:hAnsi="Aptos" w:cs="Calibri"/>
          <w:sz w:val="20"/>
          <w:szCs w:val="20"/>
          <w:lang w:val="en-US"/>
        </w:rPr>
        <w:t xml:space="preserve"> </w:t>
      </w:r>
      <w:proofErr w:type="spellStart"/>
      <w:r w:rsidRPr="00B37D8B">
        <w:rPr>
          <w:rFonts w:ascii="Aptos" w:eastAsia="Calibri" w:hAnsi="Aptos" w:cs="Calibri"/>
          <w:sz w:val="20"/>
          <w:szCs w:val="20"/>
          <w:lang w:val="en-US"/>
        </w:rPr>
        <w:t>Egala</w:t>
      </w:r>
      <w:proofErr w:type="spellEnd"/>
      <w:r w:rsidRPr="00B37D8B">
        <w:rPr>
          <w:rFonts w:ascii="Aptos" w:eastAsia="Calibri" w:hAnsi="Aptos" w:cs="Calibri"/>
          <w:sz w:val="20"/>
          <w:szCs w:val="20"/>
          <w:lang w:val="en-US"/>
        </w:rPr>
        <w:t xml:space="preserve"> / </w:t>
      </w:r>
      <w:proofErr w:type="spellStart"/>
      <w:r w:rsidRPr="00B37D8B">
        <w:rPr>
          <w:rFonts w:ascii="Aptos" w:eastAsia="Calibri" w:hAnsi="Aptos" w:cs="Calibri"/>
          <w:sz w:val="20"/>
          <w:szCs w:val="20"/>
          <w:lang w:val="en-US"/>
        </w:rPr>
        <w:t>Egala</w:t>
      </w:r>
      <w:proofErr w:type="spellEnd"/>
      <w:r w:rsidRPr="00B37D8B">
        <w:rPr>
          <w:rFonts w:ascii="Aptos" w:eastAsia="Calibri" w:hAnsi="Aptos" w:cs="Calibri"/>
          <w:sz w:val="20"/>
          <w:szCs w:val="20"/>
          <w:lang w:val="en-US"/>
        </w:rPr>
        <w:t xml:space="preserve"> Association</w:t>
      </w:r>
    </w:p>
    <w:p w14:paraId="4BD26FBF"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 xml:space="preserve">Svenska </w:t>
      </w:r>
      <w:proofErr w:type="spellStart"/>
      <w:r w:rsidRPr="00B37D8B">
        <w:rPr>
          <w:rFonts w:ascii="Aptos" w:eastAsia="Calibri" w:hAnsi="Aptos" w:cs="Calibri"/>
          <w:sz w:val="20"/>
          <w:szCs w:val="20"/>
          <w:lang w:val="en-US"/>
        </w:rPr>
        <w:t>Kyrkan</w:t>
      </w:r>
      <w:proofErr w:type="spellEnd"/>
      <w:r w:rsidRPr="00B37D8B">
        <w:rPr>
          <w:rFonts w:ascii="Aptos" w:eastAsia="Calibri" w:hAnsi="Aptos" w:cs="Calibri"/>
          <w:sz w:val="20"/>
          <w:szCs w:val="20"/>
          <w:lang w:val="en-US"/>
        </w:rPr>
        <w:t xml:space="preserve"> (Church of Sweden)</w:t>
      </w:r>
    </w:p>
    <w:p w14:paraId="6315D271"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United Against Inhumanity</w:t>
      </w:r>
    </w:p>
    <w:p w14:paraId="57373402" w14:textId="77777777" w:rsidR="00B37D8B" w:rsidRPr="00B37D8B" w:rsidRDefault="00B37D8B" w:rsidP="00B37D8B">
      <w:pPr>
        <w:jc w:val="both"/>
        <w:rPr>
          <w:rFonts w:ascii="Aptos" w:eastAsia="Calibri" w:hAnsi="Aptos" w:cs="Calibri"/>
          <w:sz w:val="20"/>
          <w:szCs w:val="20"/>
          <w:lang w:val="en-US"/>
        </w:rPr>
      </w:pPr>
      <w:proofErr w:type="spellStart"/>
      <w:r w:rsidRPr="00B37D8B">
        <w:rPr>
          <w:rFonts w:ascii="Aptos" w:eastAsia="Calibri" w:hAnsi="Aptos" w:cs="Calibri"/>
          <w:sz w:val="20"/>
          <w:szCs w:val="20"/>
          <w:lang w:val="en-US"/>
        </w:rPr>
        <w:t>Vluchtelingenwerk</w:t>
      </w:r>
      <w:proofErr w:type="spellEnd"/>
      <w:r w:rsidRPr="00B37D8B">
        <w:rPr>
          <w:rFonts w:ascii="Aptos" w:eastAsia="Calibri" w:hAnsi="Aptos" w:cs="Calibri"/>
          <w:sz w:val="20"/>
          <w:szCs w:val="20"/>
          <w:lang w:val="en-US"/>
        </w:rPr>
        <w:t xml:space="preserve"> </w:t>
      </w:r>
      <w:proofErr w:type="spellStart"/>
      <w:r w:rsidRPr="00B37D8B">
        <w:rPr>
          <w:rFonts w:ascii="Aptos" w:eastAsia="Calibri" w:hAnsi="Aptos" w:cs="Calibri"/>
          <w:sz w:val="20"/>
          <w:szCs w:val="20"/>
          <w:lang w:val="en-US"/>
        </w:rPr>
        <w:t>Vlaanderen</w:t>
      </w:r>
      <w:proofErr w:type="spellEnd"/>
    </w:p>
    <w:p w14:paraId="7BD30D56" w14:textId="77777777" w:rsidR="00B37D8B" w:rsidRPr="00B37D8B" w:rsidRDefault="00B37D8B" w:rsidP="00B37D8B">
      <w:pPr>
        <w:jc w:val="both"/>
        <w:rPr>
          <w:rFonts w:ascii="Aptos" w:eastAsia="Calibri" w:hAnsi="Aptos" w:cs="Calibri"/>
          <w:sz w:val="20"/>
          <w:szCs w:val="20"/>
          <w:lang w:val="en-US"/>
        </w:rPr>
      </w:pPr>
      <w:r w:rsidRPr="00B37D8B">
        <w:rPr>
          <w:rFonts w:ascii="Aptos" w:eastAsia="Calibri" w:hAnsi="Aptos" w:cs="Calibri"/>
          <w:sz w:val="20"/>
          <w:szCs w:val="20"/>
          <w:lang w:val="en-US"/>
        </w:rPr>
        <w:t xml:space="preserve">Vores </w:t>
      </w:r>
      <w:proofErr w:type="spellStart"/>
      <w:r w:rsidRPr="00B37D8B">
        <w:rPr>
          <w:rFonts w:ascii="Aptos" w:eastAsia="Calibri" w:hAnsi="Aptos" w:cs="Calibri"/>
          <w:sz w:val="20"/>
          <w:szCs w:val="20"/>
          <w:lang w:val="en-US"/>
        </w:rPr>
        <w:t>Asylbørn</w:t>
      </w:r>
      <w:proofErr w:type="spellEnd"/>
    </w:p>
    <w:p w14:paraId="0000007B" w14:textId="6AB3898F" w:rsidR="00471538" w:rsidRPr="00C60105" w:rsidRDefault="00B37D8B" w:rsidP="00B37D8B">
      <w:pPr>
        <w:jc w:val="both"/>
        <w:rPr>
          <w:rFonts w:ascii="Aptos" w:eastAsia="Calibri" w:hAnsi="Aptos" w:cs="Calibri"/>
          <w:sz w:val="20"/>
          <w:szCs w:val="20"/>
        </w:rPr>
      </w:pPr>
      <w:proofErr w:type="spellStart"/>
      <w:r w:rsidRPr="00B37D8B">
        <w:rPr>
          <w:rFonts w:ascii="Aptos" w:eastAsia="Calibri" w:hAnsi="Aptos" w:cs="Calibri"/>
          <w:sz w:val="20"/>
          <w:szCs w:val="20"/>
          <w:lang w:val="es-ES"/>
        </w:rPr>
        <w:t>Zusammenland</w:t>
      </w:r>
      <w:proofErr w:type="spellEnd"/>
      <w:r w:rsidRPr="00B37D8B">
        <w:rPr>
          <w:rFonts w:ascii="Aptos" w:eastAsia="Calibri" w:hAnsi="Aptos" w:cs="Calibri"/>
          <w:sz w:val="20"/>
          <w:szCs w:val="20"/>
          <w:lang w:val="es-ES"/>
        </w:rPr>
        <w:t xml:space="preserve"> </w:t>
      </w:r>
      <w:proofErr w:type="spellStart"/>
      <w:r w:rsidRPr="00B37D8B">
        <w:rPr>
          <w:rFonts w:ascii="Aptos" w:eastAsia="Calibri" w:hAnsi="Aptos" w:cs="Calibri"/>
          <w:sz w:val="20"/>
          <w:szCs w:val="20"/>
          <w:lang w:val="es-ES"/>
        </w:rPr>
        <w:t>gUG</w:t>
      </w:r>
      <w:proofErr w:type="spellEnd"/>
    </w:p>
    <w:sectPr w:rsidR="00471538" w:rsidRPr="00C60105">
      <w:headerReference w:type="default" r:id="rId3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153CD" w14:textId="77777777" w:rsidR="007A5F26" w:rsidRDefault="007A5F26">
      <w:pPr>
        <w:spacing w:line="240" w:lineRule="auto"/>
      </w:pPr>
      <w:r>
        <w:separator/>
      </w:r>
    </w:p>
  </w:endnote>
  <w:endnote w:type="continuationSeparator" w:id="0">
    <w:p w14:paraId="55CDFD78" w14:textId="77777777" w:rsidR="007A5F26" w:rsidRDefault="007A5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21CC1" w14:textId="77777777" w:rsidR="007A5F26" w:rsidRDefault="007A5F26">
      <w:pPr>
        <w:spacing w:line="240" w:lineRule="auto"/>
      </w:pPr>
      <w:r>
        <w:separator/>
      </w:r>
    </w:p>
  </w:footnote>
  <w:footnote w:type="continuationSeparator" w:id="0">
    <w:p w14:paraId="38A231B3" w14:textId="77777777" w:rsidR="007A5F26" w:rsidRDefault="007A5F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C" w14:textId="5FEF4250" w:rsidR="00471538" w:rsidRPr="00CA1C5B" w:rsidRDefault="00CA1C5B" w:rsidP="00CA1C5B">
    <w:pPr>
      <w:jc w:val="right"/>
      <w:rPr>
        <w:rFonts w:ascii="Aptos" w:eastAsia="Calibri" w:hAnsi="Aptos" w:cs="Calibri"/>
        <w:sz w:val="20"/>
        <w:szCs w:val="20"/>
      </w:rPr>
    </w:pPr>
    <w:r w:rsidRPr="00CA1C5B">
      <w:rPr>
        <w:rFonts w:ascii="Aptos" w:eastAsia="Calibri" w:hAnsi="Aptos" w:cs="Calibri"/>
        <w:sz w:val="20"/>
        <w:szCs w:val="20"/>
      </w:rPr>
      <w:t>Martes 9 Julio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38"/>
    <w:rsid w:val="000A734C"/>
    <w:rsid w:val="000B09D2"/>
    <w:rsid w:val="0028272B"/>
    <w:rsid w:val="002A3B90"/>
    <w:rsid w:val="00321716"/>
    <w:rsid w:val="00340A1D"/>
    <w:rsid w:val="00365D9C"/>
    <w:rsid w:val="00387B73"/>
    <w:rsid w:val="003918C6"/>
    <w:rsid w:val="003F6E06"/>
    <w:rsid w:val="00411B21"/>
    <w:rsid w:val="00471538"/>
    <w:rsid w:val="004B6927"/>
    <w:rsid w:val="004D3687"/>
    <w:rsid w:val="004E55EB"/>
    <w:rsid w:val="00573D8B"/>
    <w:rsid w:val="00641C7C"/>
    <w:rsid w:val="00644EC4"/>
    <w:rsid w:val="006F42F1"/>
    <w:rsid w:val="00726CEB"/>
    <w:rsid w:val="007A5F26"/>
    <w:rsid w:val="00957681"/>
    <w:rsid w:val="009E00FE"/>
    <w:rsid w:val="00A3606E"/>
    <w:rsid w:val="00AA0D83"/>
    <w:rsid w:val="00B37D8B"/>
    <w:rsid w:val="00B702E5"/>
    <w:rsid w:val="00C1004F"/>
    <w:rsid w:val="00C103AE"/>
    <w:rsid w:val="00C60105"/>
    <w:rsid w:val="00C9153B"/>
    <w:rsid w:val="00CA1C5B"/>
    <w:rsid w:val="00CF441C"/>
    <w:rsid w:val="00D2757A"/>
    <w:rsid w:val="00FD7F61"/>
    <w:rsid w:val="00FF37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69E62"/>
  <w15:docId w15:val="{F4FFDCCB-F0D6-4451-B59E-CA2EB9DC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44EC4"/>
    <w:rPr>
      <w:color w:val="0000FF" w:themeColor="hyperlink"/>
      <w:u w:val="single"/>
    </w:rPr>
  </w:style>
  <w:style w:type="character" w:styleId="UnresolvedMention">
    <w:name w:val="Unresolved Mention"/>
    <w:basedOn w:val="DefaultParagraphFont"/>
    <w:uiPriority w:val="99"/>
    <w:semiHidden/>
    <w:unhideWhenUsed/>
    <w:rsid w:val="00644EC4"/>
    <w:rPr>
      <w:color w:val="605E5C"/>
      <w:shd w:val="clear" w:color="auto" w:fill="E1DFDD"/>
    </w:rPr>
  </w:style>
  <w:style w:type="character" w:styleId="FollowedHyperlink">
    <w:name w:val="FollowedHyperlink"/>
    <w:basedOn w:val="DefaultParagraphFont"/>
    <w:uiPriority w:val="99"/>
    <w:semiHidden/>
    <w:unhideWhenUsed/>
    <w:rsid w:val="00FD7F61"/>
    <w:rPr>
      <w:color w:val="800080" w:themeColor="followedHyperlink"/>
      <w:u w:val="single"/>
    </w:rPr>
  </w:style>
  <w:style w:type="character" w:styleId="CommentReference">
    <w:name w:val="annotation reference"/>
    <w:basedOn w:val="DefaultParagraphFont"/>
    <w:uiPriority w:val="99"/>
    <w:semiHidden/>
    <w:unhideWhenUsed/>
    <w:rsid w:val="00FD7F61"/>
    <w:rPr>
      <w:sz w:val="16"/>
      <w:szCs w:val="16"/>
    </w:rPr>
  </w:style>
  <w:style w:type="paragraph" w:styleId="CommentText">
    <w:name w:val="annotation text"/>
    <w:basedOn w:val="Normal"/>
    <w:link w:val="CommentTextChar"/>
    <w:uiPriority w:val="99"/>
    <w:unhideWhenUsed/>
    <w:rsid w:val="00FD7F61"/>
    <w:pPr>
      <w:spacing w:line="240" w:lineRule="auto"/>
    </w:pPr>
    <w:rPr>
      <w:sz w:val="20"/>
      <w:szCs w:val="20"/>
    </w:rPr>
  </w:style>
  <w:style w:type="character" w:customStyle="1" w:styleId="CommentTextChar">
    <w:name w:val="Comment Text Char"/>
    <w:basedOn w:val="DefaultParagraphFont"/>
    <w:link w:val="CommentText"/>
    <w:uiPriority w:val="99"/>
    <w:rsid w:val="00FD7F61"/>
    <w:rPr>
      <w:sz w:val="20"/>
      <w:szCs w:val="20"/>
    </w:rPr>
  </w:style>
  <w:style w:type="paragraph" w:styleId="CommentSubject">
    <w:name w:val="annotation subject"/>
    <w:basedOn w:val="CommentText"/>
    <w:next w:val="CommentText"/>
    <w:link w:val="CommentSubjectChar"/>
    <w:uiPriority w:val="99"/>
    <w:semiHidden/>
    <w:unhideWhenUsed/>
    <w:rsid w:val="00FD7F61"/>
    <w:rPr>
      <w:b/>
      <w:bCs/>
    </w:rPr>
  </w:style>
  <w:style w:type="character" w:customStyle="1" w:styleId="CommentSubjectChar">
    <w:name w:val="Comment Subject Char"/>
    <w:basedOn w:val="CommentTextChar"/>
    <w:link w:val="CommentSubject"/>
    <w:uiPriority w:val="99"/>
    <w:semiHidden/>
    <w:rsid w:val="00FD7F61"/>
    <w:rPr>
      <w:b/>
      <w:bCs/>
      <w:sz w:val="20"/>
      <w:szCs w:val="20"/>
    </w:rPr>
  </w:style>
  <w:style w:type="paragraph" w:styleId="Header">
    <w:name w:val="header"/>
    <w:basedOn w:val="Normal"/>
    <w:link w:val="HeaderChar"/>
    <w:uiPriority w:val="99"/>
    <w:unhideWhenUsed/>
    <w:rsid w:val="00CA1C5B"/>
    <w:pPr>
      <w:tabs>
        <w:tab w:val="center" w:pos="4252"/>
        <w:tab w:val="right" w:pos="8504"/>
      </w:tabs>
      <w:spacing w:line="240" w:lineRule="auto"/>
    </w:pPr>
  </w:style>
  <w:style w:type="character" w:customStyle="1" w:styleId="HeaderChar">
    <w:name w:val="Header Char"/>
    <w:basedOn w:val="DefaultParagraphFont"/>
    <w:link w:val="Header"/>
    <w:uiPriority w:val="99"/>
    <w:rsid w:val="00CA1C5B"/>
  </w:style>
  <w:style w:type="paragraph" w:styleId="Footer">
    <w:name w:val="footer"/>
    <w:basedOn w:val="Normal"/>
    <w:link w:val="FooterChar"/>
    <w:uiPriority w:val="99"/>
    <w:unhideWhenUsed/>
    <w:rsid w:val="00CA1C5B"/>
    <w:pPr>
      <w:tabs>
        <w:tab w:val="center" w:pos="4252"/>
        <w:tab w:val="right" w:pos="8504"/>
      </w:tabs>
      <w:spacing w:line="240" w:lineRule="auto"/>
    </w:pPr>
  </w:style>
  <w:style w:type="character" w:customStyle="1" w:styleId="FooterChar">
    <w:name w:val="Footer Char"/>
    <w:basedOn w:val="DefaultParagraphFont"/>
    <w:link w:val="Footer"/>
    <w:uiPriority w:val="99"/>
    <w:rsid w:val="00CA1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951555">
      <w:bodyDiv w:val="1"/>
      <w:marLeft w:val="0"/>
      <w:marRight w:val="0"/>
      <w:marTop w:val="0"/>
      <w:marBottom w:val="0"/>
      <w:divBdr>
        <w:top w:val="none" w:sz="0" w:space="0" w:color="auto"/>
        <w:left w:val="none" w:sz="0" w:space="0" w:color="auto"/>
        <w:bottom w:val="none" w:sz="0" w:space="0" w:color="auto"/>
        <w:right w:val="none" w:sz="0" w:space="0" w:color="auto"/>
      </w:divBdr>
      <w:divsChild>
        <w:div w:id="1179395496">
          <w:marLeft w:val="0"/>
          <w:marRight w:val="0"/>
          <w:marTop w:val="0"/>
          <w:marBottom w:val="0"/>
          <w:divBdr>
            <w:top w:val="none" w:sz="0" w:space="0" w:color="auto"/>
            <w:left w:val="none" w:sz="0" w:space="0" w:color="auto"/>
            <w:bottom w:val="none" w:sz="0" w:space="0" w:color="auto"/>
            <w:right w:val="none" w:sz="0" w:space="0" w:color="auto"/>
          </w:divBdr>
          <w:divsChild>
            <w:div w:id="187376294">
              <w:marLeft w:val="0"/>
              <w:marRight w:val="0"/>
              <w:marTop w:val="0"/>
              <w:marBottom w:val="0"/>
              <w:divBdr>
                <w:top w:val="none" w:sz="0" w:space="0" w:color="auto"/>
                <w:left w:val="none" w:sz="0" w:space="0" w:color="auto"/>
                <w:bottom w:val="none" w:sz="0" w:space="0" w:color="auto"/>
                <w:right w:val="none" w:sz="0" w:space="0" w:color="auto"/>
              </w:divBdr>
              <w:divsChild>
                <w:div w:id="613757472">
                  <w:marLeft w:val="0"/>
                  <w:marRight w:val="0"/>
                  <w:marTop w:val="0"/>
                  <w:marBottom w:val="0"/>
                  <w:divBdr>
                    <w:top w:val="none" w:sz="0" w:space="0" w:color="auto"/>
                    <w:left w:val="none" w:sz="0" w:space="0" w:color="auto"/>
                    <w:bottom w:val="none" w:sz="0" w:space="0" w:color="auto"/>
                    <w:right w:val="none" w:sz="0" w:space="0" w:color="auto"/>
                  </w:divBdr>
                  <w:divsChild>
                    <w:div w:id="113719584">
                      <w:marLeft w:val="0"/>
                      <w:marRight w:val="0"/>
                      <w:marTop w:val="0"/>
                      <w:marBottom w:val="0"/>
                      <w:divBdr>
                        <w:top w:val="none" w:sz="0" w:space="0" w:color="auto"/>
                        <w:left w:val="none" w:sz="0" w:space="0" w:color="auto"/>
                        <w:bottom w:val="none" w:sz="0" w:space="0" w:color="auto"/>
                        <w:right w:val="none" w:sz="0" w:space="0" w:color="auto"/>
                      </w:divBdr>
                      <w:divsChild>
                        <w:div w:id="924920191">
                          <w:marLeft w:val="0"/>
                          <w:marRight w:val="0"/>
                          <w:marTop w:val="0"/>
                          <w:marBottom w:val="0"/>
                          <w:divBdr>
                            <w:top w:val="none" w:sz="0" w:space="0" w:color="auto"/>
                            <w:left w:val="none" w:sz="0" w:space="0" w:color="auto"/>
                            <w:bottom w:val="none" w:sz="0" w:space="0" w:color="auto"/>
                            <w:right w:val="none" w:sz="0" w:space="0" w:color="auto"/>
                          </w:divBdr>
                          <w:divsChild>
                            <w:div w:id="16868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kaldorcentre.unsw.edu.au/sites/kaldorcentre.unsw.edu.au/files/Policy_Brief_11_Offshore_Processing.pdf" TargetMode="External"/><Relationship Id="rId18" Type="http://schemas.openxmlformats.org/officeDocument/2006/relationships/hyperlink" Target="https://www.hrw.org/news/2024/01/30/uk-should-abandon-dangerous-authoritarian-rwanda-bill" TargetMode="External"/><Relationship Id="rId26" Type="http://schemas.openxmlformats.org/officeDocument/2006/relationships/hyperlink" Target="https://www.hrw.org/news/2024/01/30/uk-should-abandon-dangerous-authoritarian-rwanda-bill" TargetMode="External"/><Relationship Id="rId3" Type="http://schemas.openxmlformats.org/officeDocument/2006/relationships/webSettings" Target="webSettings.xml"/><Relationship Id="rId21" Type="http://schemas.openxmlformats.org/officeDocument/2006/relationships/hyperlink" Target="https://eur01.safelinks.protection.outlook.com/?url=https%3A%2F%2Fwww.theguardian.com%2Fuk-news%2F2024%2Fmar%2F01%2Frwanda-plan-uk-asylum-seeker-cost-figures&amp;data=05%7C02%7Cstephanie.pope%40oxfam.org%7C83453f7e1d2e441e0d6d08dc84ad500c%7Cc42c6655bda0417590bab6e48cacd561%7C0%7C0%7C638531128869270476%7CUnknown%7CTWFpbGZsb3d8eyJWIjoiMC4wLjAwMDAiLCJQIjoiV2luMzIiLCJBTiI6Ik1haWwiLCJXVCI6Mn0%3D%7C0%7C%7C%7C&amp;sdata=tRTuLoGWQrv1kiSxrEoxnSee%2F63g2g8db0vituMius0%3D&amp;reserved=0" TargetMode="External"/><Relationship Id="rId7" Type="http://schemas.openxmlformats.org/officeDocument/2006/relationships/hyperlink" Target="https://www.unhcr.org/about-unhcr/who-we-are/figures-glance" TargetMode="External"/><Relationship Id="rId12" Type="http://schemas.openxmlformats.org/officeDocument/2006/relationships/hyperlink" Target="https://uim.dk/media/12635/joint-letter-to-the-european-commission-on-new-solutions-to-address-irregular-migration-to-europe.pdf" TargetMode="External"/><Relationship Id="rId17" Type="http://schemas.openxmlformats.org/officeDocument/2006/relationships/hyperlink" Target="https://eur01.safelinks.protection.outlook.com/?url=https%3A%2F%2Fwww.amnesty.org.uk%2Ffiles%2F2024-02%2FAIUK%2520Asylum%2520policy%2520briefing%2520update%252029%2520Feb.pdf%3FVersionId%3DRUT.dxcKYoqNjJxymgs3aAHGozOUruIb&amp;data=05%7C02%7Cstephanie.pope%40oxfam.org%7C83453f7e1d2e441e0d6d08dc84ad500c%7Cc42c6655bda0417590bab6e48cacd561%7C0%7C0%7C638531128869255147%7CUnknown%7CTWFpbGZsb3d8eyJWIjoiMC4wLjAwMDAiLCJQIjoiV2luMzIiLCJBTiI6Ik1haWwiLCJXVCI6Mn0%3D%7C0%7C%7C%7C&amp;sdata=0DhDfTfyIWzJmw2N9LLckPbIxmKJQbhKMBl7UoN%2FKE8%3D&amp;reserved=0" TargetMode="External"/><Relationship Id="rId25" Type="http://schemas.openxmlformats.org/officeDocument/2006/relationships/hyperlink" Target="https://www.caritas.eu/wp-content/uploads/2024/01/Joint-letter_GSP-reform_readmission-conditionality_Feb-2023.pd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hrw.org/news/2023/12/20/what-happened-here-should-have-been-warning-not-inspiration" TargetMode="External"/><Relationship Id="rId20" Type="http://schemas.openxmlformats.org/officeDocument/2006/relationships/hyperlink" Target="https://www.amnesty.org/en/documents/mde19/4439/2021/en/" TargetMode="External"/><Relationship Id="rId29" Type="http://schemas.openxmlformats.org/officeDocument/2006/relationships/hyperlink" Target="https://www.hrw.org/news/2023/12/21/eus-migration-pact-disaster-migrants-and-asylum-seekers" TargetMode="External"/><Relationship Id="rId1" Type="http://schemas.openxmlformats.org/officeDocument/2006/relationships/styles" Target="styles.xml"/><Relationship Id="rId6" Type="http://schemas.openxmlformats.org/officeDocument/2006/relationships/hyperlink" Target="https://www.statewatch.org/media/documents/news/2018/jul/eu-council-com-paper-disembarkation-options.pdf" TargetMode="External"/><Relationship Id="rId11" Type="http://schemas.openxmlformats.org/officeDocument/2006/relationships/hyperlink" Target="https://www.amnesty.de/fluechtlinge-schutzsuchende-auslagerung-asylverfahren" TargetMode="External"/><Relationship Id="rId24" Type="http://schemas.openxmlformats.org/officeDocument/2006/relationships/hyperlink" Target="https://www.oecd.org/dac/ODA-summary-2023.pdf"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eur01.safelinks.protection.outlook.com/?url=https%3A%2F%2Fwww.amnesty.org.au%2Fwp-content%2Fuploads%2F2016%2F10%2FISLAND-OF-DESPAIR-FINAL.pdf&amp;data=05%7C02%7Cstephanie.pope%40oxfam.org%7C83453f7e1d2e441e0d6d08dc84ad500c%7Cc42c6655bda0417590bab6e48cacd561%7C0%7C0%7C638531128869242895%7CUnknown%7CTWFpbGZsb3d8eyJWIjoiMC4wLjAwMDAiLCJQIjoiV2luMzIiLCJBTiI6Ik1haWwiLCJXVCI6Mn0%3D%7C0%7C%7C%7C&amp;sdata=3dgfufZwEslRnp3Fv8Hb6m8QQP%2B9wNiSTtZpmahDZ6k%3D&amp;reserved=0" TargetMode="External"/><Relationship Id="rId23" Type="http://schemas.openxmlformats.org/officeDocument/2006/relationships/hyperlink" Target="https://policy-practice.oxfam.org/resources/from-development-to-deterrence-migration-spending-under-the-eu-neighbourhood-de-621536/" TargetMode="External"/><Relationship Id="rId28" Type="http://schemas.openxmlformats.org/officeDocument/2006/relationships/hyperlink" Target="https://www.hrw.org/news/2024/04/15/civil-society-organisations-call-meps-vote-down-harmful-eu-migration-pact" TargetMode="External"/><Relationship Id="rId10" Type="http://schemas.openxmlformats.org/officeDocument/2006/relationships/hyperlink" Target="https://www.clingendael.org/sites/default/files/2024-02/Clingendael_Report_In_Search_of_Control_Denmark.pdf" TargetMode="External"/><Relationship Id="rId19" Type="http://schemas.openxmlformats.org/officeDocument/2006/relationships/hyperlink" Target="https://www.hrw.org/news/2024/04/23/uks-harmful-rwanda-bill-become-law"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dr.dk/nyheder/politik/danmark-samler-over-halvdelen-af-eu-landene-i-faelles-opraab-vil-have-modtagecentre" TargetMode="External"/><Relationship Id="rId14" Type="http://schemas.openxmlformats.org/officeDocument/2006/relationships/hyperlink" Target="https://eur01.safelinks.protection.outlook.com/?url=https%3A%2F%2Fwww.amnesty.org%2Fen%2Fwp-content%2Fuploads%2F2021%2F05%2FASA3477812018ENGLISH.pdf&amp;data=05%7C02%7Cstephanie.pope%40oxfam.org%7C83453f7e1d2e441e0d6d08dc84ad500c%7Cc42c6655bda0417590bab6e48cacd561%7C0%7C0%7C638531128869249434%7CUnknown%7CTWFpbGZsb3d8eyJWIjoiMC4wLjAwMDAiLCJQIjoiV2luMzIiLCJBTiI6Ik1haWwiLCJXVCI6Mn0%3D%7C0%7C%7C%7C&amp;sdata=b17rihdJxh242tqUjxz4beb3rMJL%2BJYJDpP%2B8iOpbUo%3D&amp;reserved=0" TargetMode="External"/><Relationship Id="rId22" Type="http://schemas.openxmlformats.org/officeDocument/2006/relationships/hyperlink" Target="https://www.politico.eu/wp-content/uploads/2024/04/18/draft-IntPa-briefing-for-next-Com-April-2024-1-cleaned.pdf" TargetMode="External"/><Relationship Id="rId27" Type="http://schemas.openxmlformats.org/officeDocument/2006/relationships/hyperlink" Target="https://www.independent.co.uk/voices/as-the-kenyan-minister-for-national-security-here-s-why-i-m-shutting-the-world-s-biggest-refugee-camp-a7020891.html" TargetMode="External"/><Relationship Id="rId30" Type="http://schemas.openxmlformats.org/officeDocument/2006/relationships/hyperlink" Target="https://www.amnesty.org/en/latest/news/2024/04/eu-migration-asylum-pact-put-people-at-risk-human-rights-violations/" TargetMode="External"/><Relationship Id="rId8" Type="http://schemas.openxmlformats.org/officeDocument/2006/relationships/hyperlink" Target="https://www.amnesty.org/en/documents/EUR30/7587/202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5</Pages>
  <Words>1829</Words>
  <Characters>14370</Characters>
  <Application>Microsoft Office Word</Application>
  <DocSecurity>0</DocSecurity>
  <Lines>119</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Olivia Sundberg</cp:lastModifiedBy>
  <cp:revision>15</cp:revision>
  <dcterms:created xsi:type="dcterms:W3CDTF">2024-07-08T07:35:00Z</dcterms:created>
  <dcterms:modified xsi:type="dcterms:W3CDTF">2024-07-09T08:32:00Z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fecff32f392b9821372472113508e9035fd400c5e7dca2dd2abedfe7dbc4741e</vt:lpwstr>
  </property>
</Properties>
</file>